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5A" w:rsidRDefault="0061595A">
      <w:pPr>
        <w:pStyle w:val="a6"/>
        <w:shd w:val="clear" w:color="auto" w:fill="FFFFFF"/>
        <w:spacing w:before="0" w:beforeAutospacing="0" w:after="0" w:afterAutospacing="0" w:line="360" w:lineRule="auto"/>
        <w:jc w:val="center"/>
        <w:rPr>
          <w:rFonts w:asciiTheme="minorEastAsia" w:eastAsiaTheme="minorEastAsia" w:hAnsiTheme="minorEastAsia" w:cs="Arial"/>
          <w:color w:val="333333"/>
          <w:sz w:val="21"/>
          <w:szCs w:val="21"/>
        </w:rPr>
      </w:pPr>
    </w:p>
    <w:p w:rsidR="0061595A" w:rsidRDefault="00D4573F">
      <w:pPr>
        <w:pStyle w:val="a6"/>
        <w:shd w:val="clear" w:color="auto" w:fill="FFFFFF"/>
        <w:spacing w:before="0" w:beforeAutospacing="0" w:after="0" w:afterAutospacing="0" w:line="360" w:lineRule="auto"/>
        <w:ind w:firstLineChars="200" w:firstLine="643"/>
        <w:contextualSpacing/>
        <w:jc w:val="center"/>
        <w:rPr>
          <w:rFonts w:asciiTheme="minorEastAsia" w:eastAsiaTheme="minorEastAsia" w:hAnsiTheme="minorEastAsia" w:cs="Arial"/>
          <w:b/>
          <w:color w:val="000000" w:themeColor="text1"/>
          <w:sz w:val="32"/>
          <w:szCs w:val="21"/>
        </w:rPr>
      </w:pPr>
      <w:r>
        <w:rPr>
          <w:rFonts w:asciiTheme="minorEastAsia" w:eastAsiaTheme="minorEastAsia" w:hAnsiTheme="minorEastAsia" w:cs="Arial"/>
          <w:b/>
          <w:color w:val="000000" w:themeColor="text1"/>
          <w:sz w:val="32"/>
          <w:szCs w:val="21"/>
        </w:rPr>
        <w:t>行知学院</w:t>
      </w:r>
      <w:r>
        <w:rPr>
          <w:rFonts w:asciiTheme="minorEastAsia" w:eastAsiaTheme="minorEastAsia" w:hAnsiTheme="minorEastAsia" w:cs="Arial" w:hint="eastAsia"/>
          <w:b/>
          <w:color w:val="000000" w:themeColor="text1"/>
          <w:sz w:val="32"/>
          <w:szCs w:val="21"/>
        </w:rPr>
        <w:t>2019</w:t>
      </w:r>
      <w:r>
        <w:rPr>
          <w:rFonts w:asciiTheme="minorEastAsia" w:eastAsiaTheme="minorEastAsia" w:hAnsiTheme="minorEastAsia" w:cs="Arial" w:hint="eastAsia"/>
          <w:b/>
          <w:color w:val="000000" w:themeColor="text1"/>
          <w:sz w:val="32"/>
          <w:szCs w:val="21"/>
        </w:rPr>
        <w:t>暑期</w:t>
      </w:r>
      <w:r>
        <w:rPr>
          <w:rFonts w:asciiTheme="minorEastAsia" w:eastAsiaTheme="minorEastAsia" w:hAnsiTheme="minorEastAsia" w:cs="Arial"/>
          <w:b/>
          <w:color w:val="000000" w:themeColor="text1"/>
          <w:sz w:val="32"/>
          <w:szCs w:val="21"/>
        </w:rPr>
        <w:t>新加坡</w:t>
      </w:r>
      <w:r>
        <w:rPr>
          <w:rFonts w:asciiTheme="minorEastAsia" w:eastAsiaTheme="minorEastAsia" w:hAnsiTheme="minorEastAsia" w:cs="Arial" w:hint="eastAsia"/>
          <w:b/>
          <w:color w:val="000000" w:themeColor="text1"/>
          <w:sz w:val="32"/>
          <w:szCs w:val="21"/>
        </w:rPr>
        <w:t>-</w:t>
      </w:r>
      <w:r>
        <w:rPr>
          <w:rFonts w:asciiTheme="minorEastAsia" w:eastAsiaTheme="minorEastAsia" w:hAnsiTheme="minorEastAsia" w:cs="Arial" w:hint="eastAsia"/>
          <w:b/>
          <w:color w:val="000000" w:themeColor="text1"/>
          <w:sz w:val="32"/>
          <w:szCs w:val="21"/>
        </w:rPr>
        <w:t>香港亚太优秀</w:t>
      </w:r>
      <w:r>
        <w:rPr>
          <w:rFonts w:asciiTheme="minorEastAsia" w:eastAsiaTheme="minorEastAsia" w:hAnsiTheme="minorEastAsia" w:cs="Arial" w:hint="eastAsia"/>
          <w:b/>
          <w:color w:val="000000" w:themeColor="text1"/>
          <w:sz w:val="32"/>
          <w:szCs w:val="21"/>
        </w:rPr>
        <w:t>贫困生</w:t>
      </w:r>
      <w:r>
        <w:rPr>
          <w:rFonts w:asciiTheme="minorEastAsia" w:eastAsiaTheme="minorEastAsia" w:hAnsiTheme="minorEastAsia" w:cs="Arial" w:hint="eastAsia"/>
          <w:b/>
          <w:color w:val="000000" w:themeColor="text1"/>
          <w:sz w:val="32"/>
          <w:szCs w:val="21"/>
        </w:rPr>
        <w:t>研学项目</w:t>
      </w:r>
    </w:p>
    <w:p w:rsidR="0061595A" w:rsidRDefault="00D4573F">
      <w:pPr>
        <w:pStyle w:val="Aa"/>
        <w:widowControl/>
        <w:numPr>
          <w:ilvl w:val="0"/>
          <w:numId w:val="1"/>
        </w:numPr>
        <w:shd w:val="clear" w:color="auto" w:fill="FFFFFF"/>
        <w:spacing w:before="312" w:line="360" w:lineRule="auto"/>
        <w:jc w:val="left"/>
        <w:rPr>
          <w:rFonts w:ascii="宋体" w:eastAsia="宋体" w:hAnsi="宋体" w:cs="宋体"/>
          <w:b/>
          <w:bCs/>
          <w:caps/>
          <w:kern w:val="0"/>
          <w:lang w:val="zh-TW"/>
        </w:rPr>
      </w:pPr>
      <w:r>
        <w:rPr>
          <w:rFonts w:ascii="宋体" w:eastAsia="宋体" w:hAnsi="宋体" w:cs="宋体"/>
          <w:b/>
          <w:bCs/>
          <w:caps/>
          <w:kern w:val="0"/>
          <w:lang w:val="zh-TW" w:eastAsia="zh-TW"/>
        </w:rPr>
        <w:t>项目背景</w:t>
      </w:r>
    </w:p>
    <w:p w:rsidR="0061595A" w:rsidRDefault="00D4573F">
      <w:pPr>
        <w:pStyle w:val="Aa"/>
        <w:widowControl/>
        <w:shd w:val="clear" w:color="auto" w:fill="FFFFFF"/>
        <w:spacing w:line="360" w:lineRule="auto"/>
        <w:ind w:firstLineChars="200" w:firstLine="420"/>
        <w:jc w:val="left"/>
        <w:rPr>
          <w:rFonts w:ascii="Arial" w:eastAsiaTheme="minorEastAsia" w:hAnsi="Arial" w:cs="Arial"/>
          <w:color w:val="auto"/>
          <w:shd w:val="clear" w:color="auto" w:fill="FFFFFF"/>
        </w:rPr>
      </w:pPr>
      <w:r>
        <w:rPr>
          <w:rFonts w:ascii="Arial" w:hAnsi="Arial" w:cs="Arial" w:hint="eastAsia"/>
          <w:color w:val="auto"/>
          <w:shd w:val="clear" w:color="auto" w:fill="FFFFFF"/>
          <w:lang w:eastAsia="zh-TW"/>
        </w:rPr>
        <w:t>新加坡</w:t>
      </w:r>
      <w:r>
        <w:rPr>
          <w:rFonts w:asciiTheme="minorEastAsia" w:eastAsiaTheme="minorEastAsia" w:hAnsiTheme="minorEastAsia" w:cs="Arial" w:hint="eastAsia"/>
          <w:color w:val="auto"/>
          <w:shd w:val="clear" w:color="auto" w:fill="FFFFFF"/>
        </w:rPr>
        <w:t>-</w:t>
      </w:r>
      <w:r>
        <w:rPr>
          <w:rFonts w:ascii="Arial" w:hAnsi="Arial" w:cs="Arial" w:hint="eastAsia"/>
          <w:color w:val="auto"/>
          <w:shd w:val="clear" w:color="auto" w:fill="FFFFFF"/>
          <w:lang w:eastAsia="zh-TW"/>
        </w:rPr>
        <w:t>香港亚太研学项目由新加坡管理大学承办，结合“一带一路”发展元素，将东南亚区域经济合作主题融入项目当中。项目依托两地在全球区域的经济发展地位，通过亚太地区经济、文化、教育、科技等方向的交流，设置领导力</w:t>
      </w:r>
      <w:r>
        <w:rPr>
          <w:rFonts w:asciiTheme="minorEastAsia" w:eastAsiaTheme="minorEastAsia" w:hAnsiTheme="minorEastAsia" w:cs="Arial" w:hint="eastAsia"/>
          <w:color w:val="auto"/>
          <w:shd w:val="clear" w:color="auto" w:fill="FFFFFF"/>
        </w:rPr>
        <w:t>、</w:t>
      </w:r>
      <w:r>
        <w:rPr>
          <w:rFonts w:ascii="Arial" w:hAnsi="Arial" w:cs="Arial" w:hint="eastAsia"/>
          <w:color w:val="auto"/>
          <w:shd w:val="clear" w:color="auto" w:fill="FFFFFF"/>
          <w:lang w:eastAsia="zh-TW"/>
        </w:rPr>
        <w:t>大数据及经济通识</w:t>
      </w:r>
      <w:r>
        <w:rPr>
          <w:rFonts w:asciiTheme="minorEastAsia" w:eastAsiaTheme="minorEastAsia" w:hAnsiTheme="minorEastAsia" w:cs="Arial" w:hint="eastAsia"/>
          <w:color w:val="auto"/>
          <w:shd w:val="clear" w:color="auto" w:fill="FFFFFF"/>
        </w:rPr>
        <w:t>、</w:t>
      </w:r>
      <w:r>
        <w:rPr>
          <w:rFonts w:ascii="Arial" w:hAnsi="Arial" w:cs="Arial" w:hint="eastAsia"/>
          <w:color w:val="auto"/>
          <w:shd w:val="clear" w:color="auto" w:fill="FFFFFF"/>
          <w:lang w:eastAsia="zh-TW"/>
        </w:rPr>
        <w:t>创新等模块</w:t>
      </w:r>
      <w:r>
        <w:rPr>
          <w:rFonts w:asciiTheme="minorEastAsia" w:eastAsiaTheme="minorEastAsia" w:hAnsiTheme="minorEastAsia" w:cs="Arial" w:hint="eastAsia"/>
          <w:color w:val="auto"/>
          <w:shd w:val="clear" w:color="auto" w:fill="FFFFFF"/>
        </w:rPr>
        <w:t>，</w:t>
      </w:r>
      <w:r>
        <w:rPr>
          <w:rFonts w:ascii="Arial" w:hAnsi="Arial" w:cs="Arial" w:hint="eastAsia"/>
          <w:color w:val="auto"/>
          <w:shd w:val="clear" w:color="auto" w:fill="FFFFFF"/>
          <w:lang w:eastAsia="zh-TW"/>
        </w:rPr>
        <w:t>为学生提供国际化视野的平台，同时传播中国文化，</w:t>
      </w:r>
      <w:r>
        <w:rPr>
          <w:rFonts w:asciiTheme="minorEastAsia" w:eastAsiaTheme="minorEastAsia" w:hAnsiTheme="minorEastAsia" w:cs="Arial" w:hint="eastAsia"/>
          <w:color w:val="auto"/>
          <w:shd w:val="clear" w:color="auto" w:fill="FFFFFF"/>
        </w:rPr>
        <w:t>搭建</w:t>
      </w:r>
      <w:r>
        <w:rPr>
          <w:rFonts w:ascii="Arial" w:hAnsi="Arial" w:cs="Arial" w:hint="eastAsia"/>
          <w:color w:val="auto"/>
          <w:shd w:val="clear" w:color="auto" w:fill="FFFFFF"/>
          <w:lang w:eastAsia="zh-TW"/>
        </w:rPr>
        <w:t>当代青年与世界沟通的无障碍通道。</w:t>
      </w:r>
    </w:p>
    <w:p w:rsidR="0061595A" w:rsidRDefault="00D4573F">
      <w:pPr>
        <w:pStyle w:val="a6"/>
        <w:shd w:val="clear" w:color="auto" w:fill="FFFFFF"/>
        <w:spacing w:before="0" w:beforeAutospacing="0" w:after="0" w:afterAutospacing="0" w:line="360" w:lineRule="auto"/>
        <w:ind w:firstLineChars="200" w:firstLine="420"/>
        <w:rPr>
          <w:rFonts w:asciiTheme="minorEastAsia" w:eastAsiaTheme="minorEastAsia" w:hAnsiTheme="minorEastAsia" w:cstheme="minorHAnsi"/>
          <w:color w:val="000000" w:themeColor="text1"/>
          <w:sz w:val="21"/>
          <w:szCs w:val="21"/>
          <w:lang w:val="zh-TW"/>
        </w:rPr>
      </w:pPr>
      <w:r>
        <w:rPr>
          <w:rFonts w:asciiTheme="minorEastAsia" w:eastAsiaTheme="minorEastAsia" w:hAnsiTheme="minorEastAsia" w:cstheme="minorHAnsi"/>
          <w:color w:val="000000" w:themeColor="text1"/>
          <w:sz w:val="21"/>
          <w:szCs w:val="21"/>
          <w:lang w:val="zh-TW"/>
        </w:rPr>
        <w:t xml:space="preserve"> </w:t>
      </w:r>
    </w:p>
    <w:p w:rsidR="0061595A" w:rsidRDefault="00D4573F">
      <w:pPr>
        <w:pStyle w:val="a6"/>
        <w:shd w:val="clear" w:color="auto" w:fill="FFFFFF"/>
        <w:snapToGrid w:val="0"/>
        <w:spacing w:line="360" w:lineRule="auto"/>
        <w:ind w:firstLineChars="200" w:firstLine="422"/>
        <w:contextualSpacing/>
        <w:rPr>
          <w:rFonts w:asciiTheme="minorEastAsia" w:eastAsiaTheme="minorEastAsia" w:hAnsiTheme="minorEastAsia" w:cs="Arial"/>
          <w:b/>
          <w:color w:val="000000" w:themeColor="text1"/>
          <w:sz w:val="21"/>
          <w:szCs w:val="21"/>
          <w:lang w:eastAsia="zh-TW"/>
        </w:rPr>
      </w:pPr>
      <w:r>
        <w:rPr>
          <w:rFonts w:asciiTheme="minorEastAsia" w:eastAsiaTheme="minorEastAsia" w:hAnsiTheme="minorEastAsia" w:cs="Arial"/>
          <w:b/>
          <w:color w:val="000000" w:themeColor="text1"/>
          <w:sz w:val="21"/>
          <w:szCs w:val="21"/>
          <w:lang w:eastAsia="zh-TW"/>
        </w:rPr>
        <w:t>二</w:t>
      </w:r>
      <w:r>
        <w:rPr>
          <w:rFonts w:asciiTheme="minorEastAsia" w:eastAsiaTheme="minorEastAsia" w:hAnsiTheme="minorEastAsia" w:cs="Arial" w:hint="eastAsia"/>
          <w:b/>
          <w:color w:val="000000" w:themeColor="text1"/>
          <w:sz w:val="21"/>
          <w:szCs w:val="21"/>
        </w:rPr>
        <w:t>、项目亮点</w:t>
      </w:r>
    </w:p>
    <w:p w:rsidR="0061595A" w:rsidRDefault="00D4573F">
      <w:pPr>
        <w:pStyle w:val="Aa"/>
        <w:numPr>
          <w:ilvl w:val="0"/>
          <w:numId w:val="2"/>
        </w:numPr>
        <w:shd w:val="clear" w:color="auto" w:fill="FFFFFF"/>
        <w:spacing w:line="360" w:lineRule="auto"/>
        <w:rPr>
          <w:rFonts w:asciiTheme="minorEastAsia" w:eastAsiaTheme="minorEastAsia" w:hAnsiTheme="minorEastAsia" w:cs="Arial"/>
          <w:b/>
          <w:color w:val="000000" w:themeColor="text1"/>
          <w:lang w:val="zh-TW"/>
        </w:rPr>
      </w:pPr>
      <w:r>
        <w:rPr>
          <w:rFonts w:asciiTheme="minorEastAsia" w:eastAsiaTheme="minorEastAsia" w:hAnsiTheme="minorEastAsia" w:cs="Arial"/>
          <w:b/>
          <w:color w:val="000000" w:themeColor="text1"/>
          <w:lang w:eastAsia="zh-TW"/>
        </w:rPr>
        <w:t>新加坡管理大学</w:t>
      </w:r>
      <w:r>
        <w:rPr>
          <w:rFonts w:asciiTheme="minorEastAsia" w:eastAsiaTheme="minorEastAsia" w:hAnsiTheme="minorEastAsia" w:cs="Arial"/>
          <w:b/>
          <w:color w:val="000000" w:themeColor="text1"/>
          <w:lang w:val="zh-TW" w:eastAsia="zh-TW"/>
        </w:rPr>
        <w:t>官方课程</w:t>
      </w:r>
    </w:p>
    <w:p w:rsidR="0061595A" w:rsidRDefault="00D4573F">
      <w:pPr>
        <w:pStyle w:val="Aa"/>
        <w:shd w:val="clear" w:color="auto" w:fill="FFFFFF"/>
        <w:spacing w:line="360" w:lineRule="auto"/>
        <w:ind w:firstLineChars="200" w:firstLine="420"/>
        <w:rPr>
          <w:rFonts w:ascii="宋体" w:eastAsia="宋体" w:hAnsi="宋体" w:cs="宋体"/>
          <w:color w:val="0070C0"/>
          <w:kern w:val="0"/>
          <w:lang w:val="zh-TW"/>
        </w:rPr>
      </w:pPr>
      <w:r>
        <w:rPr>
          <w:rFonts w:ascii="宋体" w:eastAsia="宋体" w:hAnsi="宋体" w:cs="宋体" w:hint="eastAsia"/>
          <w:kern w:val="0"/>
          <w:lang w:val="zh-TW" w:eastAsia="zh-TW"/>
        </w:rPr>
        <w:t>新加坡管理大学</w:t>
      </w:r>
      <w:r>
        <w:rPr>
          <w:rFonts w:ascii="宋体" w:eastAsia="宋体" w:hAnsi="宋体" w:cs="宋体" w:hint="eastAsia"/>
          <w:kern w:val="0"/>
          <w:lang w:val="zh-TW" w:eastAsia="zh-TW"/>
        </w:rPr>
        <w:t xml:space="preserve"> (Singapore Management </w:t>
      </w:r>
      <w:r>
        <w:rPr>
          <w:rFonts w:ascii="宋体" w:eastAsia="宋体" w:hAnsi="宋体" w:cs="宋体" w:hint="eastAsia"/>
          <w:kern w:val="0"/>
          <w:lang w:val="zh-TW" w:eastAsia="zh-TW"/>
        </w:rPr>
        <w:t>University),</w:t>
      </w:r>
      <w:r>
        <w:rPr>
          <w:rFonts w:ascii="宋体" w:eastAsia="宋体" w:hAnsi="宋体" w:cs="宋体" w:hint="eastAsia"/>
          <w:kern w:val="0"/>
          <w:lang w:val="zh-TW" w:eastAsia="zh-TW"/>
        </w:rPr>
        <w:t>简称新大</w:t>
      </w:r>
      <w:r>
        <w:rPr>
          <w:rFonts w:ascii="宋体" w:eastAsia="宋体" w:hAnsi="宋体" w:cs="宋体" w:hint="eastAsia"/>
          <w:kern w:val="0"/>
          <w:lang w:val="zh-TW" w:eastAsia="zh-TW"/>
        </w:rPr>
        <w:t>(SMU)</w:t>
      </w:r>
      <w:r>
        <w:rPr>
          <w:rFonts w:ascii="宋体" w:eastAsia="宋体" w:hAnsi="宋体" w:cs="宋体" w:hint="eastAsia"/>
          <w:kern w:val="0"/>
          <w:lang w:val="zh-TW" w:eastAsia="zh-TW"/>
        </w:rPr>
        <w:t>，是新加坡四所公立大学之一，是亚洲顶级的院校。与美国精英大学相同，新大采用了美国常春藤大学式研讨会形式的教学方法。其李光前商学院和经济学院在亚洲排名第三</w:t>
      </w:r>
      <w:r>
        <w:rPr>
          <w:rFonts w:ascii="宋体" w:eastAsia="宋体" w:hAnsi="宋体" w:cs="宋体" w:hint="eastAsia"/>
          <w:kern w:val="0"/>
          <w:lang w:val="zh-TW"/>
        </w:rPr>
        <w:t>。</w:t>
      </w:r>
    </w:p>
    <w:p w:rsidR="0061595A" w:rsidRDefault="00D4573F">
      <w:pPr>
        <w:pStyle w:val="Aa"/>
        <w:shd w:val="clear" w:color="auto" w:fill="FFFFFF"/>
        <w:spacing w:line="360" w:lineRule="auto"/>
        <w:ind w:firstLineChars="200" w:firstLine="420"/>
        <w:rPr>
          <w:rFonts w:ascii="宋体" w:eastAsia="宋体" w:hAnsi="宋体" w:cs="宋体"/>
          <w:kern w:val="0"/>
          <w:lang w:val="zh-TW" w:eastAsia="zh-TW"/>
        </w:rPr>
      </w:pPr>
      <w:r>
        <w:rPr>
          <w:rFonts w:ascii="宋体" w:eastAsia="宋体" w:hAnsi="宋体" w:cs="宋体" w:hint="eastAsia"/>
          <w:kern w:val="0"/>
          <w:lang w:val="zh-TW" w:eastAsia="zh-TW"/>
        </w:rPr>
        <w:t>学校荣誉：</w:t>
      </w:r>
    </w:p>
    <w:p w:rsidR="0061595A" w:rsidRDefault="00D4573F">
      <w:pPr>
        <w:pStyle w:val="Aa"/>
        <w:numPr>
          <w:ilvl w:val="0"/>
          <w:numId w:val="3"/>
        </w:numPr>
        <w:shd w:val="clear" w:color="auto" w:fill="FFFFFF"/>
        <w:spacing w:line="360" w:lineRule="auto"/>
        <w:rPr>
          <w:rFonts w:ascii="宋体" w:eastAsia="宋体" w:hAnsi="宋体" w:cs="宋体"/>
          <w:kern w:val="0"/>
          <w:lang w:val="zh-TW" w:eastAsia="zh-TW"/>
        </w:rPr>
      </w:pPr>
      <w:r>
        <w:rPr>
          <w:rFonts w:ascii="宋体" w:eastAsia="宋体" w:hAnsi="宋体" w:cs="宋体" w:hint="eastAsia"/>
          <w:kern w:val="0"/>
          <w:lang w:val="zh-TW" w:eastAsia="zh-TW"/>
        </w:rPr>
        <w:t>新加坡管理大学在国际权威的大学或专业排行榜上占据重要一席，位居亚洲顶尖学府之列。</w:t>
      </w:r>
    </w:p>
    <w:p w:rsidR="0061595A" w:rsidRDefault="00D4573F">
      <w:pPr>
        <w:pStyle w:val="Aa"/>
        <w:numPr>
          <w:ilvl w:val="0"/>
          <w:numId w:val="3"/>
        </w:numPr>
        <w:shd w:val="clear" w:color="auto" w:fill="FFFFFF"/>
        <w:spacing w:line="360" w:lineRule="auto"/>
        <w:rPr>
          <w:rFonts w:ascii="宋体" w:eastAsia="宋体" w:hAnsi="宋体" w:cs="宋体"/>
          <w:kern w:val="0"/>
          <w:lang w:val="zh-TW"/>
        </w:rPr>
      </w:pPr>
      <w:r>
        <w:rPr>
          <w:rFonts w:ascii="宋体" w:eastAsia="宋体" w:hAnsi="宋体" w:cs="宋体" w:hint="eastAsia"/>
          <w:kern w:val="0"/>
          <w:lang w:val="zh-TW" w:eastAsia="zh-TW"/>
        </w:rPr>
        <w:t>新大经济学院在一项最新公布的全球百大经济学院排行榜中，排名第</w:t>
      </w:r>
      <w:r>
        <w:rPr>
          <w:rFonts w:ascii="宋体" w:eastAsia="宋体" w:hAnsi="宋体" w:cs="宋体" w:hint="eastAsia"/>
          <w:kern w:val="0"/>
          <w:lang w:val="zh-TW" w:eastAsia="zh-TW"/>
        </w:rPr>
        <w:t>65</w:t>
      </w:r>
      <w:r>
        <w:rPr>
          <w:rFonts w:ascii="宋体" w:eastAsia="宋体" w:hAnsi="宋体" w:cs="宋体" w:hint="eastAsia"/>
          <w:kern w:val="0"/>
          <w:lang w:val="zh-TW" w:eastAsia="zh-TW"/>
        </w:rPr>
        <w:t>，跃升为亚洲第二名的经济学院。</w:t>
      </w:r>
    </w:p>
    <w:p w:rsidR="0061595A" w:rsidRDefault="00D4573F">
      <w:pPr>
        <w:pStyle w:val="Aa"/>
        <w:numPr>
          <w:ilvl w:val="0"/>
          <w:numId w:val="3"/>
        </w:numPr>
        <w:shd w:val="clear" w:color="auto" w:fill="FFFFFF"/>
        <w:spacing w:line="360" w:lineRule="auto"/>
        <w:rPr>
          <w:rFonts w:ascii="宋体" w:eastAsia="宋体" w:hAnsi="宋体" w:cs="宋体"/>
          <w:kern w:val="0"/>
          <w:lang w:val="zh-TW" w:eastAsia="zh-TW"/>
        </w:rPr>
      </w:pPr>
      <w:r>
        <w:rPr>
          <w:rFonts w:ascii="宋体" w:eastAsia="宋体" w:hAnsi="宋体" w:cs="宋体" w:hint="eastAsia"/>
          <w:kern w:val="0"/>
          <w:lang w:val="zh-TW" w:eastAsia="zh-TW"/>
        </w:rPr>
        <w:t>在</w:t>
      </w:r>
      <w:r>
        <w:rPr>
          <w:rFonts w:ascii="宋体" w:eastAsia="宋体" w:hAnsi="宋体" w:cs="宋体" w:hint="eastAsia"/>
          <w:kern w:val="0"/>
          <w:lang w:val="zh-TW" w:eastAsia="zh-TW"/>
        </w:rPr>
        <w:t>UT Dallas</w:t>
      </w:r>
      <w:r>
        <w:rPr>
          <w:rFonts w:ascii="宋体" w:eastAsia="宋体" w:hAnsi="宋体" w:cs="宋体" w:hint="eastAsia"/>
          <w:kern w:val="0"/>
          <w:lang w:val="zh-TW" w:eastAsia="zh-TW"/>
        </w:rPr>
        <w:t>公布的全球商学院排名中，新大商学院在亚洲排名第三，全球名列第</w:t>
      </w:r>
      <w:r>
        <w:rPr>
          <w:rFonts w:ascii="宋体" w:eastAsia="宋体" w:hAnsi="宋体" w:cs="宋体" w:hint="eastAsia"/>
          <w:kern w:val="0"/>
          <w:lang w:val="zh-TW" w:eastAsia="zh-TW"/>
        </w:rPr>
        <w:t>52(2007-2011</w:t>
      </w:r>
      <w:r>
        <w:rPr>
          <w:rFonts w:ascii="宋体" w:eastAsia="宋体" w:hAnsi="宋体" w:cs="宋体" w:hint="eastAsia"/>
          <w:kern w:val="0"/>
          <w:lang w:val="zh-TW" w:eastAsia="zh-TW"/>
        </w:rPr>
        <w:t>年</w:t>
      </w:r>
      <w:r>
        <w:rPr>
          <w:rFonts w:ascii="宋体" w:eastAsia="宋体" w:hAnsi="宋体" w:cs="宋体" w:hint="eastAsia"/>
          <w:kern w:val="0"/>
          <w:lang w:val="zh-TW" w:eastAsia="zh-TW"/>
        </w:rPr>
        <w:t>)</w:t>
      </w:r>
      <w:r>
        <w:rPr>
          <w:rFonts w:ascii="宋体" w:eastAsia="宋体" w:hAnsi="宋体" w:cs="宋体" w:hint="eastAsia"/>
          <w:kern w:val="0"/>
          <w:lang w:val="zh-TW" w:eastAsia="zh-TW"/>
        </w:rPr>
        <w:t>。</w:t>
      </w:r>
    </w:p>
    <w:p w:rsidR="0061595A" w:rsidRDefault="00D4573F">
      <w:pPr>
        <w:pStyle w:val="Aa"/>
        <w:shd w:val="clear" w:color="auto" w:fill="FFFFFF"/>
        <w:spacing w:line="360" w:lineRule="auto"/>
        <w:ind w:left="420"/>
        <w:rPr>
          <w:rFonts w:ascii="宋体" w:eastAsia="宋体" w:hAnsi="宋体" w:cs="宋体"/>
          <w:kern w:val="0"/>
          <w:lang w:val="zh-TW"/>
        </w:rPr>
      </w:pPr>
      <w:r>
        <w:rPr>
          <w:rFonts w:ascii="宋体" w:eastAsia="宋体" w:hAnsi="宋体" w:cs="宋体" w:hint="eastAsia"/>
          <w:kern w:val="0"/>
          <w:lang w:val="zh-TW"/>
        </w:rPr>
        <w:t>课程模块参考：</w:t>
      </w:r>
    </w:p>
    <w:tbl>
      <w:tblPr>
        <w:tblStyle w:val="a7"/>
        <w:tblW w:w="10598" w:type="dxa"/>
        <w:tblLayout w:type="fixed"/>
        <w:tblLook w:val="04A0" w:firstRow="1" w:lastRow="0" w:firstColumn="1" w:lastColumn="0" w:noHBand="0" w:noVBand="1"/>
      </w:tblPr>
      <w:tblGrid>
        <w:gridCol w:w="10598"/>
      </w:tblGrid>
      <w:tr w:rsidR="0061595A">
        <w:tc>
          <w:tcPr>
            <w:tcW w:w="10598" w:type="dxa"/>
          </w:tcPr>
          <w:p w:rsidR="0061595A" w:rsidRDefault="00D4573F">
            <w:pPr>
              <w:pStyle w:val="Aa"/>
              <w:widowControl/>
              <w:spacing w:line="360" w:lineRule="auto"/>
              <w:jc w:val="left"/>
              <w:rPr>
                <w:rFonts w:ascii="宋体" w:eastAsia="宋体" w:hAnsi="宋体" w:cs="宋体"/>
                <w:b/>
                <w:kern w:val="0"/>
                <w:lang w:val="zh-TW"/>
              </w:rPr>
            </w:pPr>
            <w:r>
              <w:rPr>
                <w:rFonts w:ascii="宋体" w:eastAsia="宋体" w:hAnsi="宋体" w:cs="宋体" w:hint="eastAsia"/>
                <w:b/>
                <w:kern w:val="0"/>
                <w:lang w:val="zh-TW"/>
              </w:rPr>
              <w:t>经济</w:t>
            </w:r>
            <w:proofErr w:type="gramStart"/>
            <w:r>
              <w:rPr>
                <w:rFonts w:ascii="宋体" w:eastAsia="宋体" w:hAnsi="宋体" w:cs="宋体" w:hint="eastAsia"/>
                <w:b/>
                <w:kern w:val="0"/>
                <w:lang w:val="zh-TW"/>
              </w:rPr>
              <w:t>类方向通</w:t>
            </w:r>
            <w:proofErr w:type="gramEnd"/>
            <w:r>
              <w:rPr>
                <w:rFonts w:ascii="宋体" w:eastAsia="宋体" w:hAnsi="宋体" w:cs="宋体" w:hint="eastAsia"/>
                <w:b/>
                <w:kern w:val="0"/>
                <w:lang w:val="zh-TW"/>
              </w:rPr>
              <w:t>识课程</w:t>
            </w:r>
          </w:p>
        </w:tc>
      </w:tr>
      <w:tr w:rsidR="0061595A">
        <w:tc>
          <w:tcPr>
            <w:tcW w:w="10598" w:type="dxa"/>
          </w:tcPr>
          <w:p w:rsidR="0061595A" w:rsidRDefault="00D4573F">
            <w:pPr>
              <w:pStyle w:val="Aa"/>
              <w:spacing w:line="360" w:lineRule="auto"/>
              <w:rPr>
                <w:rFonts w:ascii="宋体" w:eastAsia="宋体" w:hAnsi="宋体" w:cs="宋体"/>
                <w:kern w:val="0"/>
                <w:lang w:val="zh-TW"/>
              </w:rPr>
            </w:pPr>
            <w:r>
              <w:rPr>
                <w:rFonts w:ascii="宋体" w:eastAsia="宋体" w:hAnsi="宋体" w:cs="宋体"/>
                <w:kern w:val="0"/>
                <w:lang w:val="zh-TW" w:eastAsia="zh-TW"/>
              </w:rPr>
              <w:t>宏观经济：</w:t>
            </w:r>
            <w:r>
              <w:rPr>
                <w:rFonts w:ascii="宋体" w:eastAsia="宋体" w:hAnsi="宋体" w:cs="宋体" w:hint="eastAsia"/>
                <w:kern w:val="0"/>
                <w:lang w:val="zh-TW"/>
              </w:rPr>
              <w:t>大数据</w:t>
            </w:r>
            <w:r>
              <w:rPr>
                <w:rFonts w:ascii="宋体" w:eastAsia="宋体" w:hAnsi="宋体" w:cs="宋体" w:hint="eastAsia"/>
                <w:kern w:val="0"/>
                <w:lang w:val="zh-TW"/>
              </w:rPr>
              <w:t>-</w:t>
            </w:r>
            <w:r>
              <w:rPr>
                <w:rFonts w:ascii="宋体" w:eastAsia="宋体" w:hAnsi="宋体" w:cs="宋体"/>
                <w:kern w:val="0"/>
                <w:lang w:val="zh-TW" w:eastAsia="zh-TW"/>
              </w:rPr>
              <w:t>big</w:t>
            </w:r>
            <w:r>
              <w:rPr>
                <w:rFonts w:ascii="宋体" w:eastAsia="宋体" w:hAnsi="宋体" w:cs="宋体" w:hint="eastAsia"/>
                <w:kern w:val="0"/>
                <w:lang w:val="zh-TW"/>
              </w:rPr>
              <w:t xml:space="preserve"> data </w:t>
            </w:r>
          </w:p>
          <w:p w:rsidR="0061595A" w:rsidRDefault="00D4573F">
            <w:pPr>
              <w:pStyle w:val="Aa"/>
              <w:spacing w:line="360" w:lineRule="auto"/>
              <w:rPr>
                <w:rFonts w:eastAsiaTheme="minorEastAsia"/>
              </w:rPr>
            </w:pPr>
            <w:r>
              <w:t>东南亚区域经济合作发展</w:t>
            </w:r>
            <w:r>
              <w:rPr>
                <w:rFonts w:eastAsiaTheme="minorEastAsia" w:hint="eastAsia"/>
              </w:rPr>
              <w:t xml:space="preserve"> </w:t>
            </w:r>
          </w:p>
          <w:p w:rsidR="0061595A" w:rsidRDefault="00D4573F">
            <w:pPr>
              <w:pStyle w:val="Aa"/>
              <w:spacing w:line="360" w:lineRule="auto"/>
              <w:rPr>
                <w:rFonts w:ascii="宋体" w:eastAsia="宋体" w:hAnsi="宋体" w:cs="宋体"/>
                <w:kern w:val="0"/>
              </w:rPr>
            </w:pPr>
            <w:r>
              <w:rPr>
                <w:rFonts w:eastAsiaTheme="minorEastAsia" w:hint="eastAsia"/>
              </w:rPr>
              <w:t>东南亚一带一路角色及区域整合</w:t>
            </w:r>
          </w:p>
        </w:tc>
      </w:tr>
      <w:tr w:rsidR="0061595A">
        <w:tc>
          <w:tcPr>
            <w:tcW w:w="10598" w:type="dxa"/>
          </w:tcPr>
          <w:p w:rsidR="0061595A" w:rsidRDefault="00D4573F">
            <w:pPr>
              <w:pStyle w:val="Aa"/>
              <w:widowControl/>
              <w:spacing w:line="360" w:lineRule="auto"/>
              <w:jc w:val="left"/>
              <w:rPr>
                <w:rFonts w:ascii="宋体" w:eastAsia="宋体" w:hAnsi="宋体" w:cs="宋体"/>
                <w:kern w:val="0"/>
                <w:lang w:val="zh-TW"/>
              </w:rPr>
            </w:pPr>
            <w:r>
              <w:rPr>
                <w:rFonts w:ascii="宋体" w:eastAsia="宋体" w:hAnsi="宋体" w:cs="宋体"/>
                <w:b/>
                <w:kern w:val="0"/>
                <w:lang w:val="zh-TW"/>
              </w:rPr>
              <w:t>领导力及创新创业类课程</w:t>
            </w:r>
          </w:p>
        </w:tc>
      </w:tr>
      <w:tr w:rsidR="0061595A">
        <w:tc>
          <w:tcPr>
            <w:tcW w:w="10598" w:type="dxa"/>
          </w:tcPr>
          <w:p w:rsidR="0061595A" w:rsidRDefault="00D4573F">
            <w:pPr>
              <w:pStyle w:val="Aa"/>
              <w:spacing w:line="360" w:lineRule="auto"/>
              <w:rPr>
                <w:rFonts w:ascii="宋体" w:eastAsia="宋体" w:hAnsi="宋体" w:cs="宋体"/>
                <w:kern w:val="0"/>
                <w:lang w:val="zh-TW" w:eastAsia="zh-TW"/>
              </w:rPr>
            </w:pPr>
            <w:r>
              <w:rPr>
                <w:rFonts w:ascii="宋体" w:eastAsia="宋体" w:hAnsi="宋体" w:cs="宋体" w:hint="eastAsia"/>
                <w:kern w:val="0"/>
                <w:lang w:val="zh-TW" w:eastAsia="zh-TW"/>
              </w:rPr>
              <w:t>课题：科技、创新及竞争优势</w:t>
            </w:r>
            <w:r>
              <w:rPr>
                <w:rFonts w:ascii="宋体" w:eastAsia="宋体" w:hAnsi="宋体" w:cs="宋体"/>
                <w:kern w:val="0"/>
                <w:lang w:val="zh-TW" w:eastAsia="zh-TW"/>
              </w:rPr>
              <w:t>Technology, Innovation &amp; Competitive Advantage</w:t>
            </w:r>
          </w:p>
          <w:p w:rsidR="0061595A" w:rsidRDefault="00D4573F">
            <w:pPr>
              <w:pStyle w:val="Aa"/>
              <w:spacing w:line="360" w:lineRule="auto"/>
              <w:rPr>
                <w:rFonts w:ascii="宋体" w:eastAsia="宋体" w:hAnsi="宋体" w:cs="宋体"/>
                <w:kern w:val="0"/>
                <w:lang w:val="zh-TW"/>
              </w:rPr>
            </w:pPr>
            <w:r>
              <w:rPr>
                <w:rFonts w:ascii="宋体" w:eastAsia="宋体" w:hAnsi="宋体" w:cs="宋体" w:hint="eastAsia"/>
                <w:kern w:val="0"/>
                <w:lang w:val="zh-TW" w:eastAsia="zh-TW"/>
              </w:rPr>
              <w:t>课题：亚洲案例及角色扮分析</w:t>
            </w:r>
          </w:p>
          <w:p w:rsidR="0061595A" w:rsidRDefault="00D4573F">
            <w:pPr>
              <w:pStyle w:val="Aa"/>
              <w:spacing w:line="360" w:lineRule="auto"/>
              <w:rPr>
                <w:rFonts w:ascii="宋体" w:eastAsia="宋体" w:hAnsi="宋体" w:cs="宋体"/>
                <w:kern w:val="0"/>
                <w:lang w:val="zh-TW" w:eastAsia="zh-TW"/>
              </w:rPr>
            </w:pPr>
            <w:r>
              <w:rPr>
                <w:rFonts w:ascii="宋体" w:eastAsia="宋体" w:hAnsi="宋体" w:cs="宋体"/>
                <w:kern w:val="0"/>
                <w:lang w:val="zh-TW" w:eastAsia="zh-TW"/>
              </w:rPr>
              <w:t>All cases and role plays are based on real coaching situations that happened in Asia</w:t>
            </w:r>
          </w:p>
          <w:p w:rsidR="0061595A" w:rsidRDefault="00D4573F">
            <w:pPr>
              <w:pStyle w:val="Aa"/>
              <w:widowControl/>
              <w:spacing w:line="360" w:lineRule="auto"/>
              <w:jc w:val="left"/>
              <w:rPr>
                <w:rFonts w:ascii="宋体" w:eastAsia="宋体" w:hAnsi="宋体" w:cs="宋体"/>
                <w:kern w:val="0"/>
                <w:lang w:val="zh-TW" w:eastAsia="zh-TW"/>
              </w:rPr>
            </w:pPr>
            <w:r>
              <w:rPr>
                <w:rFonts w:ascii="宋体" w:eastAsia="宋体" w:hAnsi="宋体" w:cs="宋体" w:hint="eastAsia"/>
                <w:kern w:val="0"/>
                <w:lang w:val="zh-TW" w:eastAsia="zh-TW"/>
              </w:rPr>
              <w:t>课题：领导力驱动</w:t>
            </w:r>
            <w:r>
              <w:rPr>
                <w:rFonts w:ascii="宋体" w:eastAsia="宋体" w:hAnsi="宋体" w:cs="宋体"/>
                <w:kern w:val="0"/>
                <w:lang w:val="zh-TW" w:eastAsia="zh-TW"/>
              </w:rPr>
              <w:t xml:space="preserve">What </w:t>
            </w:r>
            <w:r>
              <w:rPr>
                <w:rFonts w:ascii="宋体" w:eastAsia="宋体" w:hAnsi="宋体" w:cs="宋体"/>
                <w:kern w:val="0"/>
                <w:lang w:val="zh-TW" w:eastAsia="zh-TW"/>
              </w:rPr>
              <w:t>leadership styles are most effective to drive performance?</w:t>
            </w:r>
          </w:p>
          <w:p w:rsidR="0061595A" w:rsidRDefault="00D4573F">
            <w:pPr>
              <w:pStyle w:val="Aa"/>
              <w:spacing w:line="360" w:lineRule="auto"/>
              <w:rPr>
                <w:rFonts w:ascii="宋体" w:eastAsia="宋体" w:hAnsi="宋体" w:cs="宋体"/>
                <w:kern w:val="0"/>
                <w:lang w:val="zh-TW" w:eastAsia="zh-TW"/>
              </w:rPr>
            </w:pPr>
            <w:r>
              <w:rPr>
                <w:rFonts w:ascii="宋体" w:eastAsia="宋体" w:hAnsi="宋体" w:cs="宋体" w:hint="eastAsia"/>
                <w:kern w:val="0"/>
                <w:lang w:val="zh-TW" w:eastAsia="zh-TW"/>
              </w:rPr>
              <w:t>课题：批判性思维</w:t>
            </w:r>
          </w:p>
          <w:p w:rsidR="0061595A" w:rsidRDefault="00D4573F">
            <w:pPr>
              <w:pStyle w:val="Aa"/>
              <w:spacing w:line="360" w:lineRule="auto"/>
              <w:rPr>
                <w:rFonts w:ascii="宋体" w:eastAsia="宋体" w:hAnsi="宋体" w:cs="宋体"/>
                <w:kern w:val="0"/>
                <w:lang w:val="zh-TW" w:eastAsia="zh-TW"/>
              </w:rPr>
            </w:pPr>
            <w:r>
              <w:rPr>
                <w:rFonts w:ascii="宋体" w:eastAsia="宋体" w:hAnsi="宋体" w:cs="宋体" w:hint="eastAsia"/>
                <w:kern w:val="0"/>
                <w:lang w:val="zh-TW" w:eastAsia="zh-TW"/>
              </w:rPr>
              <w:t>U</w:t>
            </w:r>
            <w:r>
              <w:rPr>
                <w:rFonts w:ascii="宋体" w:eastAsia="宋体" w:hAnsi="宋体" w:cs="宋体"/>
                <w:kern w:val="0"/>
                <w:lang w:val="zh-TW" w:eastAsia="zh-TW"/>
              </w:rPr>
              <w:t>se Design Thinking as a driver of innovation to uncover new business opportunities for growth.</w:t>
            </w:r>
          </w:p>
        </w:tc>
      </w:tr>
      <w:tr w:rsidR="0061595A">
        <w:tc>
          <w:tcPr>
            <w:tcW w:w="10598" w:type="dxa"/>
          </w:tcPr>
          <w:p w:rsidR="0061595A" w:rsidRDefault="00D4573F">
            <w:pPr>
              <w:pStyle w:val="Aa"/>
              <w:widowControl/>
              <w:spacing w:line="360" w:lineRule="auto"/>
              <w:jc w:val="left"/>
              <w:rPr>
                <w:rFonts w:ascii="宋体" w:eastAsia="宋体" w:hAnsi="宋体" w:cs="宋体"/>
                <w:kern w:val="0"/>
                <w:lang w:val="zh-TW" w:eastAsia="zh-TW"/>
              </w:rPr>
            </w:pPr>
            <w:r>
              <w:rPr>
                <w:rFonts w:ascii="宋体" w:eastAsia="宋体" w:hAnsi="宋体" w:cs="宋体" w:hint="eastAsia"/>
                <w:b/>
                <w:kern w:val="0"/>
                <w:lang w:val="zh-TW"/>
              </w:rPr>
              <w:t>Fintech</w:t>
            </w:r>
            <w:r>
              <w:rPr>
                <w:rFonts w:ascii="宋体" w:eastAsia="宋体" w:hAnsi="宋体" w:cs="宋体" w:hint="eastAsia"/>
                <w:b/>
                <w:kern w:val="0"/>
                <w:lang w:val="zh-TW"/>
              </w:rPr>
              <w:t>方向课程</w:t>
            </w:r>
            <w:r>
              <w:rPr>
                <w:rFonts w:ascii="宋体" w:eastAsia="宋体" w:hAnsi="宋体" w:cs="宋体" w:hint="eastAsia"/>
                <w:b/>
                <w:kern w:val="0"/>
                <w:lang w:val="zh-TW"/>
              </w:rPr>
              <w:t xml:space="preserve"> Finance&amp;Technology  </w:t>
            </w:r>
            <w:r>
              <w:rPr>
                <w:rFonts w:ascii="宋体" w:eastAsia="宋体" w:hAnsi="宋体" w:cs="宋体" w:hint="eastAsia"/>
                <w:b/>
                <w:kern w:val="0"/>
                <w:lang w:val="zh-TW"/>
              </w:rPr>
              <w:t>计算机通识课程</w:t>
            </w:r>
          </w:p>
        </w:tc>
      </w:tr>
      <w:tr w:rsidR="0061595A">
        <w:tc>
          <w:tcPr>
            <w:tcW w:w="10598" w:type="dxa"/>
          </w:tcPr>
          <w:p w:rsidR="0061595A" w:rsidRDefault="00D4573F">
            <w:pPr>
              <w:pStyle w:val="Aa"/>
              <w:spacing w:line="360" w:lineRule="auto"/>
              <w:rPr>
                <w:rFonts w:ascii="宋体" w:eastAsia="宋体" w:hAnsi="宋体" w:cs="宋体"/>
                <w:kern w:val="0"/>
                <w:lang w:val="zh-TW" w:eastAsia="zh-TW"/>
              </w:rPr>
            </w:pPr>
            <w:r>
              <w:rPr>
                <w:rFonts w:ascii="宋体" w:eastAsia="宋体" w:hAnsi="宋体" w:cs="宋体"/>
                <w:kern w:val="0"/>
                <w:lang w:val="zh-TW" w:eastAsia="zh-TW"/>
              </w:rPr>
              <w:t>课题：数据分析</w:t>
            </w:r>
            <w:r>
              <w:rPr>
                <w:rFonts w:ascii="宋体" w:eastAsia="宋体" w:hAnsi="宋体" w:cs="宋体" w:hint="eastAsia"/>
                <w:kern w:val="0"/>
                <w:lang w:val="zh-TW"/>
              </w:rPr>
              <w:t xml:space="preserve"> </w:t>
            </w:r>
            <w:r>
              <w:rPr>
                <w:rFonts w:ascii="宋体" w:eastAsia="宋体" w:hAnsi="宋体" w:cs="宋体"/>
                <w:kern w:val="0"/>
                <w:lang w:val="zh-TW" w:eastAsia="zh-TW"/>
              </w:rPr>
              <w:t>Demystifying Data Analytics</w:t>
            </w:r>
          </w:p>
          <w:p w:rsidR="0061595A" w:rsidRDefault="00D4573F">
            <w:pPr>
              <w:pStyle w:val="Aa"/>
              <w:spacing w:line="360" w:lineRule="auto"/>
              <w:rPr>
                <w:rFonts w:ascii="宋体" w:eastAsia="宋体" w:hAnsi="宋体" w:cs="宋体"/>
                <w:kern w:val="0"/>
                <w:lang w:val="zh-TW" w:eastAsia="zh-TW"/>
              </w:rPr>
            </w:pPr>
            <w:r>
              <w:rPr>
                <w:rFonts w:ascii="宋体" w:eastAsia="宋体" w:hAnsi="宋体" w:cs="宋体"/>
                <w:kern w:val="0"/>
                <w:lang w:val="zh-TW" w:eastAsia="zh-TW"/>
              </w:rPr>
              <w:lastRenderedPageBreak/>
              <w:t>课题：数据分析方法</w:t>
            </w:r>
            <w:r>
              <w:rPr>
                <w:rFonts w:ascii="宋体" w:eastAsia="宋体" w:hAnsi="宋体" w:cs="宋体"/>
                <w:kern w:val="0"/>
                <w:lang w:val="zh-TW" w:eastAsia="zh-TW"/>
              </w:rPr>
              <w:t xml:space="preserve">Data </w:t>
            </w:r>
            <w:r>
              <w:rPr>
                <w:rFonts w:ascii="宋体" w:eastAsia="宋体" w:hAnsi="宋体" w:cs="宋体"/>
                <w:kern w:val="0"/>
                <w:lang w:val="zh-TW" w:eastAsia="zh-TW"/>
              </w:rPr>
              <w:t>Analytics Methods: Statistical Learning, Data Mining &amp; machine Learning</w:t>
            </w:r>
          </w:p>
          <w:p w:rsidR="0061595A" w:rsidRDefault="00D4573F">
            <w:pPr>
              <w:pStyle w:val="Aa"/>
              <w:widowControl/>
              <w:spacing w:line="360" w:lineRule="auto"/>
              <w:jc w:val="left"/>
              <w:rPr>
                <w:rFonts w:ascii="宋体" w:eastAsia="宋体" w:hAnsi="宋体" w:cs="宋体"/>
                <w:kern w:val="0"/>
                <w:lang w:val="zh-TW"/>
              </w:rPr>
            </w:pPr>
            <w:r>
              <w:rPr>
                <w:rFonts w:ascii="宋体" w:eastAsia="宋体" w:hAnsi="宋体" w:cs="宋体"/>
                <w:kern w:val="0"/>
                <w:lang w:val="zh-TW" w:eastAsia="zh-TW"/>
              </w:rPr>
              <w:t>课题：大数据方向</w:t>
            </w:r>
            <w:r>
              <w:rPr>
                <w:rFonts w:ascii="宋体" w:eastAsia="宋体" w:hAnsi="宋体" w:cs="宋体"/>
                <w:kern w:val="0"/>
                <w:lang w:val="zh-TW" w:eastAsia="zh-TW"/>
              </w:rPr>
              <w:t>Big Data (mention only, point to relevant references)</w:t>
            </w:r>
          </w:p>
        </w:tc>
      </w:tr>
    </w:tbl>
    <w:p w:rsidR="0061595A" w:rsidRDefault="0061595A">
      <w:pPr>
        <w:pStyle w:val="Aa"/>
        <w:shd w:val="clear" w:color="auto" w:fill="FFFFFF"/>
        <w:spacing w:line="360" w:lineRule="auto"/>
        <w:rPr>
          <w:rFonts w:ascii="宋体" w:eastAsia="宋体" w:hAnsi="宋体" w:cs="宋体"/>
          <w:kern w:val="0"/>
          <w:lang w:val="zh-TW" w:eastAsia="zh-TW"/>
        </w:rPr>
      </w:pPr>
    </w:p>
    <w:p w:rsidR="0061595A" w:rsidRDefault="00D4573F">
      <w:pPr>
        <w:pStyle w:val="Aa"/>
        <w:numPr>
          <w:ilvl w:val="0"/>
          <w:numId w:val="2"/>
        </w:numPr>
        <w:spacing w:line="360" w:lineRule="auto"/>
        <w:rPr>
          <w:rFonts w:ascii="Arial" w:eastAsiaTheme="minorEastAsia" w:hAnsi="Arial" w:cs="Arial"/>
          <w:b/>
          <w:color w:val="auto"/>
          <w:shd w:val="clear" w:color="auto" w:fill="FFFFFF"/>
        </w:rPr>
      </w:pPr>
      <w:r>
        <w:rPr>
          <w:rFonts w:ascii="Arial" w:eastAsiaTheme="minorEastAsia" w:hAnsi="Arial" w:cs="Arial" w:hint="eastAsia"/>
          <w:b/>
          <w:color w:val="auto"/>
          <w:shd w:val="clear" w:color="auto" w:fill="FFFFFF"/>
        </w:rPr>
        <w:t>机构访问</w:t>
      </w:r>
      <w:r>
        <w:rPr>
          <w:rFonts w:ascii="Arial" w:eastAsiaTheme="minorEastAsia" w:hAnsi="Arial" w:cs="Arial" w:hint="eastAsia"/>
          <w:b/>
          <w:color w:val="auto"/>
          <w:shd w:val="clear" w:color="auto" w:fill="FFFFFF"/>
        </w:rPr>
        <w:t>-</w:t>
      </w:r>
      <w:r>
        <w:rPr>
          <w:rFonts w:ascii="Arial" w:eastAsiaTheme="minorEastAsia" w:hAnsi="Arial" w:cs="Arial" w:hint="eastAsia"/>
          <w:b/>
          <w:color w:val="auto"/>
          <w:shd w:val="clear" w:color="auto" w:fill="FFFFFF"/>
        </w:rPr>
        <w:t>拓宽国际视野</w:t>
      </w:r>
    </w:p>
    <w:p w:rsidR="0061595A" w:rsidRDefault="00D4573F">
      <w:pPr>
        <w:pStyle w:val="Aa"/>
        <w:spacing w:line="360" w:lineRule="auto"/>
        <w:ind w:firstLineChars="300" w:firstLine="632"/>
        <w:rPr>
          <w:rFonts w:ascii="Arial" w:eastAsiaTheme="minorEastAsia" w:hAnsi="Arial" w:cs="Arial"/>
          <w:color w:val="auto"/>
          <w:shd w:val="clear" w:color="auto" w:fill="FFFFFF"/>
        </w:rPr>
      </w:pPr>
      <w:r>
        <w:rPr>
          <w:rFonts w:ascii="Arial" w:eastAsiaTheme="minorEastAsia" w:hAnsi="Arial" w:cs="Arial" w:hint="eastAsia"/>
          <w:b/>
          <w:color w:val="auto"/>
          <w:shd w:val="clear" w:color="auto" w:fill="FFFFFF"/>
        </w:rPr>
        <w:t>城市规划展览馆：</w:t>
      </w:r>
      <w:r>
        <w:rPr>
          <w:rFonts w:ascii="Arial" w:hAnsi="Arial" w:cs="Arial"/>
          <w:color w:val="auto"/>
          <w:shd w:val="clear" w:color="auto" w:fill="FFFFFF"/>
        </w:rPr>
        <w:t>作为新加坡城市规划中心，它向参观者展示了新加坡如何</w:t>
      </w:r>
      <w:proofErr w:type="gramStart"/>
      <w:r>
        <w:rPr>
          <w:rFonts w:ascii="Arial" w:hAnsi="Arial" w:cs="Arial"/>
          <w:color w:val="auto"/>
          <w:shd w:val="clear" w:color="auto" w:fill="FFFFFF"/>
        </w:rPr>
        <w:t>一</w:t>
      </w:r>
      <w:proofErr w:type="gramEnd"/>
      <w:r>
        <w:rPr>
          <w:rFonts w:ascii="Arial" w:hAnsi="Arial" w:cs="Arial"/>
          <w:color w:val="auto"/>
          <w:shd w:val="clear" w:color="auto" w:fill="FFFFFF"/>
        </w:rPr>
        <w:t>步步发展成今天这个生气勃勃、拥有</w:t>
      </w:r>
      <w:r>
        <w:rPr>
          <w:rFonts w:ascii="Arial" w:hAnsi="Arial" w:cs="Arial"/>
          <w:color w:val="auto"/>
          <w:shd w:val="clear" w:color="auto" w:fill="FFFFFF"/>
        </w:rPr>
        <w:t>410</w:t>
      </w:r>
      <w:r>
        <w:rPr>
          <w:rFonts w:ascii="Arial" w:hAnsi="Arial" w:cs="Arial"/>
          <w:color w:val="auto"/>
          <w:shd w:val="clear" w:color="auto" w:fill="FFFFFF"/>
        </w:rPr>
        <w:t>万人口的现代都市，而同时又有空间开发绿地、保存古建筑遗迹、创造优雅的生活环境。</w:t>
      </w:r>
    </w:p>
    <w:p w:rsidR="0061595A" w:rsidRDefault="00D4573F">
      <w:pPr>
        <w:pStyle w:val="Aa"/>
        <w:spacing w:line="360" w:lineRule="auto"/>
        <w:ind w:firstLineChars="300" w:firstLine="632"/>
        <w:rPr>
          <w:rFonts w:ascii="Arial" w:eastAsiaTheme="minorEastAsia" w:hAnsi="Arial" w:cs="Arial"/>
          <w:color w:val="auto"/>
          <w:shd w:val="clear" w:color="auto" w:fill="FFFFFF"/>
        </w:rPr>
      </w:pPr>
      <w:r>
        <w:rPr>
          <w:rFonts w:ascii="Arial" w:eastAsiaTheme="minorEastAsia" w:hAnsi="Arial" w:cs="Arial" w:hint="eastAsia"/>
          <w:b/>
          <w:color w:val="auto"/>
          <w:shd w:val="clear" w:color="auto" w:fill="FFFFFF"/>
        </w:rPr>
        <w:t>陆路交通管理局：</w:t>
      </w:r>
      <w:r>
        <w:rPr>
          <w:rFonts w:ascii="Arial" w:eastAsiaTheme="minorEastAsia" w:hAnsi="Arial" w:cs="Arial" w:hint="eastAsia"/>
          <w:color w:val="auto"/>
          <w:shd w:val="clear" w:color="auto" w:fill="FFFFFF"/>
        </w:rPr>
        <w:t>负责这座花园城市的整体交通规划。其展览馆展示新加坡交通发展的过去、现在和未来面貌。其互动式的展览区域引导参观者由一个时代跨入另一个时代，感受新加坡城市的几十年来的变迁。</w:t>
      </w:r>
    </w:p>
    <w:p w:rsidR="0061595A" w:rsidRDefault="00D4573F">
      <w:pPr>
        <w:pStyle w:val="a6"/>
        <w:shd w:val="clear" w:color="auto" w:fill="FFFFFF"/>
        <w:snapToGrid w:val="0"/>
        <w:spacing w:line="360" w:lineRule="auto"/>
        <w:ind w:left="422" w:firstLineChars="100" w:firstLine="211"/>
        <w:contextualSpacing/>
        <w:rPr>
          <w:rFonts w:asciiTheme="minorEastAsia" w:eastAsiaTheme="minorEastAsia" w:hAnsiTheme="minorEastAsia" w:cs="Helvetica"/>
          <w:color w:val="000000" w:themeColor="text1"/>
          <w:sz w:val="21"/>
          <w:szCs w:val="21"/>
        </w:rPr>
      </w:pPr>
      <w:r>
        <w:rPr>
          <w:rFonts w:ascii="Arial" w:eastAsiaTheme="minorEastAsia" w:hAnsi="Arial" w:cs="Arial" w:hint="eastAsia"/>
          <w:b/>
          <w:kern w:val="2"/>
          <w:sz w:val="21"/>
          <w:szCs w:val="21"/>
          <w:shd w:val="clear" w:color="auto" w:fill="FFFFFF"/>
        </w:rPr>
        <w:t>世界</w:t>
      </w:r>
      <w:r>
        <w:rPr>
          <w:rFonts w:ascii="Arial" w:eastAsiaTheme="minorEastAsia" w:hAnsi="Arial" w:cs="Arial" w:hint="eastAsia"/>
          <w:b/>
          <w:kern w:val="2"/>
          <w:sz w:val="21"/>
          <w:szCs w:val="21"/>
          <w:shd w:val="clear" w:color="auto" w:fill="FFFFFF"/>
        </w:rPr>
        <w:t>500</w:t>
      </w:r>
      <w:r>
        <w:rPr>
          <w:rFonts w:ascii="Arial" w:eastAsiaTheme="minorEastAsia" w:hAnsi="Arial" w:cs="Arial" w:hint="eastAsia"/>
          <w:b/>
          <w:kern w:val="2"/>
          <w:sz w:val="21"/>
          <w:szCs w:val="21"/>
          <w:shd w:val="clear" w:color="auto" w:fill="FFFFFF"/>
        </w:rPr>
        <w:t>强企业：</w:t>
      </w:r>
      <w:r>
        <w:rPr>
          <w:rFonts w:ascii="Arial" w:eastAsia="Calibri" w:hAnsi="Arial" w:cs="Arial" w:hint="eastAsia"/>
          <w:kern w:val="2"/>
          <w:sz w:val="21"/>
          <w:szCs w:val="21"/>
          <w:shd w:val="clear" w:color="auto" w:fill="FFFFFF"/>
        </w:rPr>
        <w:t>3M</w:t>
      </w:r>
      <w:r>
        <w:rPr>
          <w:rFonts w:ascii="Arial" w:eastAsia="Calibri" w:hAnsi="Arial" w:cs="Arial" w:hint="eastAsia"/>
          <w:kern w:val="2"/>
          <w:sz w:val="21"/>
          <w:szCs w:val="21"/>
          <w:shd w:val="clear" w:color="auto" w:fill="FFFFFF"/>
        </w:rPr>
        <w:t>公司参访，了解世界一流企业发展历史及文化，</w:t>
      </w:r>
      <w:r>
        <w:rPr>
          <w:rFonts w:ascii="Arial" w:eastAsia="Calibri" w:hAnsi="Arial" w:cs="Arial"/>
          <w:kern w:val="2"/>
          <w:sz w:val="21"/>
          <w:szCs w:val="21"/>
          <w:shd w:val="clear" w:color="auto" w:fill="FFFFFF"/>
        </w:rPr>
        <w:t>了解企业如何利用自主研发的高新科技生产产品</w:t>
      </w:r>
      <w:r>
        <w:rPr>
          <w:rFonts w:ascii="Arial" w:eastAsia="Calibri" w:hAnsi="Arial" w:cs="Arial" w:hint="eastAsia"/>
          <w:kern w:val="2"/>
          <w:sz w:val="21"/>
          <w:szCs w:val="21"/>
          <w:shd w:val="clear" w:color="auto" w:fill="FFFFFF"/>
        </w:rPr>
        <w:t>，主要包括工业设计、艺术设计等模块</w:t>
      </w:r>
      <w:r>
        <w:rPr>
          <w:rFonts w:asciiTheme="minorEastAsia" w:eastAsiaTheme="minorEastAsia" w:hAnsiTheme="minorEastAsia" w:cs="Arial" w:hint="eastAsia"/>
          <w:kern w:val="2"/>
          <w:sz w:val="21"/>
          <w:szCs w:val="21"/>
          <w:shd w:val="clear" w:color="auto" w:fill="FFFFFF"/>
        </w:rPr>
        <w:t>。</w:t>
      </w:r>
    </w:p>
    <w:p w:rsidR="0061595A" w:rsidRDefault="00D4573F">
      <w:pPr>
        <w:pStyle w:val="Aa"/>
        <w:spacing w:line="360" w:lineRule="auto"/>
        <w:ind w:firstLineChars="300" w:firstLine="632"/>
        <w:jc w:val="left"/>
        <w:rPr>
          <w:rFonts w:ascii="Arial" w:eastAsiaTheme="minorEastAsia" w:hAnsi="Arial" w:cs="Arial"/>
          <w:color w:val="auto"/>
          <w:shd w:val="clear" w:color="auto" w:fill="FFFFFF"/>
        </w:rPr>
      </w:pPr>
      <w:r>
        <w:rPr>
          <w:rFonts w:ascii="Arial" w:eastAsiaTheme="minorEastAsia" w:hAnsi="Arial" w:cs="Arial" w:hint="eastAsia"/>
          <w:b/>
          <w:color w:val="auto"/>
          <w:shd w:val="clear" w:color="auto" w:fill="FFFFFF"/>
        </w:rPr>
        <w:t>香港金融管理局：</w:t>
      </w:r>
      <w:r>
        <w:rPr>
          <w:rFonts w:ascii="Arial" w:eastAsiaTheme="minorEastAsia" w:hAnsi="Arial" w:cs="Arial" w:hint="eastAsia"/>
          <w:color w:val="auto"/>
          <w:shd w:val="clear" w:color="auto" w:fill="FFFFFF"/>
        </w:rPr>
        <w:t>感受香港金融市场的魅力，学习香港的金融监管制度。</w:t>
      </w:r>
    </w:p>
    <w:p w:rsidR="0061595A" w:rsidRDefault="00D4573F">
      <w:pPr>
        <w:pStyle w:val="Aa"/>
        <w:spacing w:line="360" w:lineRule="auto"/>
        <w:ind w:firstLineChars="300" w:firstLine="632"/>
        <w:jc w:val="left"/>
        <w:rPr>
          <w:rFonts w:ascii="Arial" w:eastAsiaTheme="minorEastAsia" w:hAnsi="Arial" w:cs="Arial"/>
          <w:b/>
          <w:color w:val="auto"/>
          <w:shd w:val="clear" w:color="auto" w:fill="FFFFFF"/>
        </w:rPr>
      </w:pPr>
      <w:r>
        <w:rPr>
          <w:rFonts w:ascii="Arial" w:eastAsiaTheme="minorEastAsia" w:hAnsi="Arial" w:cs="Arial" w:hint="eastAsia"/>
          <w:b/>
          <w:color w:val="auto"/>
          <w:shd w:val="clear" w:color="auto" w:fill="FFFFFF"/>
        </w:rPr>
        <w:t>香港贸易发展局：</w:t>
      </w:r>
      <w:r>
        <w:rPr>
          <w:rFonts w:ascii="Arial" w:eastAsiaTheme="minorEastAsia" w:hAnsi="Arial" w:cs="Arial" w:hint="eastAsia"/>
          <w:color w:val="auto"/>
          <w:shd w:val="clear" w:color="auto" w:fill="FFFFFF"/>
        </w:rPr>
        <w:t>作为香港对外贸易发展的管理机构，学习香港作为亚洲贸易中转站的运作</w:t>
      </w:r>
    </w:p>
    <w:p w:rsidR="0061595A" w:rsidRDefault="00D4573F">
      <w:pPr>
        <w:pStyle w:val="Aa"/>
        <w:spacing w:line="360" w:lineRule="auto"/>
        <w:rPr>
          <w:rFonts w:ascii="Arial" w:eastAsiaTheme="minorEastAsia" w:hAnsi="Arial" w:cs="Arial"/>
          <w:color w:val="auto"/>
          <w:shd w:val="clear" w:color="auto" w:fill="FFFFFF"/>
        </w:rPr>
      </w:pPr>
      <w:r>
        <w:rPr>
          <w:rFonts w:ascii="Arial" w:eastAsiaTheme="minorEastAsia" w:hAnsi="Arial" w:cs="Arial" w:hint="eastAsia"/>
          <w:b/>
          <w:color w:val="auto"/>
          <w:shd w:val="clear" w:color="auto" w:fill="FFFFFF"/>
        </w:rPr>
        <w:t xml:space="preserve">      </w:t>
      </w:r>
      <w:r>
        <w:rPr>
          <w:rFonts w:ascii="Arial" w:eastAsiaTheme="minorEastAsia" w:hAnsi="Arial" w:cs="Arial" w:hint="eastAsia"/>
          <w:b/>
          <w:color w:val="auto"/>
          <w:shd w:val="clear" w:color="auto" w:fill="FFFFFF"/>
        </w:rPr>
        <w:t>香港历史文化博物馆：</w:t>
      </w:r>
      <w:r>
        <w:rPr>
          <w:rFonts w:ascii="Arial" w:eastAsiaTheme="minorEastAsia" w:hAnsi="Arial" w:cs="Arial" w:hint="eastAsia"/>
          <w:color w:val="auto"/>
          <w:shd w:val="clear" w:color="auto" w:fill="FFFFFF"/>
        </w:rPr>
        <w:t>了解香港发展历史及大湾</w:t>
      </w:r>
      <w:proofErr w:type="gramStart"/>
      <w:r>
        <w:rPr>
          <w:rFonts w:ascii="Arial" w:eastAsiaTheme="minorEastAsia" w:hAnsi="Arial" w:cs="Arial" w:hint="eastAsia"/>
          <w:color w:val="auto"/>
          <w:shd w:val="clear" w:color="auto" w:fill="FFFFFF"/>
        </w:rPr>
        <w:t>区背景</w:t>
      </w:r>
      <w:proofErr w:type="gramEnd"/>
      <w:r>
        <w:rPr>
          <w:rFonts w:ascii="Arial" w:eastAsiaTheme="minorEastAsia" w:hAnsi="Arial" w:cs="Arial" w:hint="eastAsia"/>
          <w:color w:val="auto"/>
          <w:shd w:val="clear" w:color="auto" w:fill="FFFFFF"/>
        </w:rPr>
        <w:t>下的香港区域优势，“一带一路”背景下的香港战略地位及东南亚区域联动。</w:t>
      </w:r>
    </w:p>
    <w:p w:rsidR="0061595A" w:rsidRDefault="00D4573F">
      <w:pPr>
        <w:pStyle w:val="Aa"/>
        <w:numPr>
          <w:ilvl w:val="0"/>
          <w:numId w:val="2"/>
        </w:numPr>
        <w:spacing w:line="360" w:lineRule="auto"/>
        <w:rPr>
          <w:rFonts w:ascii="宋体" w:eastAsia="宋体" w:hAnsi="宋体" w:cs="宋体"/>
          <w:b/>
          <w:color w:val="auto"/>
          <w:lang w:val="zh-TW"/>
        </w:rPr>
      </w:pPr>
      <w:r>
        <w:rPr>
          <w:rFonts w:ascii="宋体" w:eastAsia="宋体" w:hAnsi="宋体" w:cs="宋体" w:hint="eastAsia"/>
          <w:b/>
          <w:color w:val="auto"/>
          <w:lang w:val="zh-TW"/>
        </w:rPr>
        <w:t>亚洲名校交流</w:t>
      </w:r>
    </w:p>
    <w:p w:rsidR="0061595A" w:rsidRDefault="00D4573F">
      <w:pPr>
        <w:pStyle w:val="Aa"/>
        <w:spacing w:line="360" w:lineRule="auto"/>
        <w:ind w:firstLineChars="200" w:firstLine="420"/>
        <w:rPr>
          <w:rFonts w:ascii="宋体" w:eastAsia="宋体" w:hAnsi="宋体" w:cs="宋体"/>
          <w:color w:val="auto"/>
          <w:lang w:val="zh-TW"/>
        </w:rPr>
      </w:pPr>
      <w:r>
        <w:rPr>
          <w:rFonts w:ascii="宋体" w:eastAsia="宋体" w:hAnsi="宋体" w:cs="宋体" w:hint="eastAsia"/>
          <w:color w:val="auto"/>
          <w:lang w:val="zh-TW"/>
        </w:rPr>
        <w:t>项目安排新加坡国立大学、南洋理工大学、香港大学、香港中文大学参访及在读留学生交流会，获得第一手名校学习、生活与申请资讯，帮助学员做好长远深造规划。同时学员将有机会同名校在读优秀学子进行深入交流，获得真实信息及建议。</w:t>
      </w:r>
    </w:p>
    <w:p w:rsidR="0061595A" w:rsidRDefault="00D4573F">
      <w:pPr>
        <w:pStyle w:val="Aa"/>
        <w:numPr>
          <w:ilvl w:val="0"/>
          <w:numId w:val="2"/>
        </w:numPr>
        <w:spacing w:line="360" w:lineRule="auto"/>
        <w:rPr>
          <w:rFonts w:ascii="宋体" w:eastAsia="宋体" w:hAnsi="宋体" w:cs="宋体"/>
          <w:b/>
          <w:color w:val="auto"/>
          <w:lang w:val="zh-TW"/>
        </w:rPr>
      </w:pPr>
      <w:r>
        <w:rPr>
          <w:rFonts w:ascii="宋体" w:eastAsia="宋体" w:hAnsi="宋体" w:cs="宋体" w:hint="eastAsia"/>
          <w:b/>
          <w:color w:val="auto"/>
          <w:lang w:val="zh-TW"/>
        </w:rPr>
        <w:t>创新创业能力培养</w:t>
      </w:r>
    </w:p>
    <w:p w:rsidR="0061595A" w:rsidRDefault="00D4573F">
      <w:pPr>
        <w:pStyle w:val="a6"/>
        <w:shd w:val="clear" w:color="auto" w:fill="FFFFFF"/>
        <w:snapToGrid w:val="0"/>
        <w:spacing w:line="360" w:lineRule="auto"/>
        <w:ind w:left="422" w:firstLineChars="100" w:firstLine="210"/>
        <w:contextualSpacing/>
        <w:rPr>
          <w:rFonts w:asciiTheme="minorEastAsia" w:eastAsiaTheme="minorEastAsia" w:hAnsiTheme="minorEastAsia" w:cs="Helvetica"/>
          <w:b/>
          <w:color w:val="000000" w:themeColor="text1"/>
          <w:sz w:val="21"/>
          <w:szCs w:val="21"/>
          <w:lang w:val="zh-TW"/>
        </w:rPr>
      </w:pPr>
      <w:r>
        <w:rPr>
          <w:rFonts w:hint="eastAsia"/>
          <w:sz w:val="21"/>
          <w:szCs w:val="21"/>
          <w:lang w:val="zh-TW"/>
        </w:rPr>
        <w:t>项目期间，学员将拓展领导力能力及创新思维，结合案例分析、实地考察等环节，开阔视野。</w:t>
      </w:r>
    </w:p>
    <w:p w:rsidR="0061595A" w:rsidRDefault="00D4573F">
      <w:pPr>
        <w:pStyle w:val="a6"/>
        <w:shd w:val="clear" w:color="auto" w:fill="FFFFFF"/>
        <w:spacing w:before="0" w:beforeAutospacing="0" w:after="0" w:afterAutospacing="0" w:line="360" w:lineRule="auto"/>
        <w:ind w:firstLineChars="200" w:firstLine="422"/>
        <w:rPr>
          <w:rFonts w:asciiTheme="minorEastAsia" w:eastAsiaTheme="minorEastAsia" w:hAnsiTheme="minorEastAsia" w:cs="Arial"/>
          <w:b/>
          <w:color w:val="333333"/>
          <w:sz w:val="21"/>
          <w:szCs w:val="21"/>
        </w:rPr>
      </w:pPr>
      <w:r>
        <w:rPr>
          <w:rFonts w:asciiTheme="minorEastAsia" w:eastAsiaTheme="minorEastAsia" w:hAnsiTheme="minorEastAsia" w:cs="Arial" w:hint="eastAsia"/>
          <w:b/>
          <w:color w:val="333333"/>
          <w:sz w:val="21"/>
          <w:szCs w:val="21"/>
        </w:rPr>
        <w:t>参考项目日程：</w:t>
      </w:r>
    </w:p>
    <w:tbl>
      <w:tblPr>
        <w:tblW w:w="11303" w:type="dxa"/>
        <w:jc w:val="center"/>
        <w:tblLayout w:type="fixed"/>
        <w:tblLook w:val="04A0" w:firstRow="1" w:lastRow="0" w:firstColumn="1" w:lastColumn="0" w:noHBand="0" w:noVBand="1"/>
      </w:tblPr>
      <w:tblGrid>
        <w:gridCol w:w="1128"/>
        <w:gridCol w:w="3544"/>
        <w:gridCol w:w="3544"/>
        <w:gridCol w:w="3087"/>
      </w:tblGrid>
      <w:tr w:rsidR="0061595A">
        <w:trPr>
          <w:trHeight w:val="240"/>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jc w:val="center"/>
              <w:rPr>
                <w:rFonts w:asciiTheme="minorEastAsia" w:eastAsiaTheme="minorEastAsia" w:hAnsiTheme="minorEastAsia" w:cs="宋体"/>
                <w:b/>
                <w:bCs/>
                <w:sz w:val="20"/>
                <w:szCs w:val="20"/>
                <w:lang w:eastAsia="zh-CN"/>
              </w:rPr>
            </w:pPr>
            <w:r>
              <w:rPr>
                <w:rFonts w:asciiTheme="minorEastAsia" w:eastAsiaTheme="minorEastAsia" w:hAnsiTheme="minorEastAsia" w:cs="宋体" w:hint="eastAsia"/>
                <w:b/>
                <w:bCs/>
                <w:sz w:val="20"/>
                <w:szCs w:val="20"/>
                <w:lang w:eastAsia="zh-CN"/>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jc w:val="center"/>
              <w:rPr>
                <w:rFonts w:asciiTheme="minorEastAsia" w:eastAsiaTheme="minorEastAsia" w:hAnsiTheme="minorEastAsia" w:cs="宋体"/>
                <w:b/>
                <w:bCs/>
                <w:sz w:val="20"/>
                <w:szCs w:val="20"/>
                <w:lang w:eastAsia="zh-CN"/>
              </w:rPr>
            </w:pPr>
            <w:r>
              <w:rPr>
                <w:rFonts w:asciiTheme="minorEastAsia" w:eastAsiaTheme="minorEastAsia" w:hAnsiTheme="minorEastAsia" w:cs="宋体" w:hint="eastAsia"/>
                <w:b/>
                <w:bCs/>
                <w:sz w:val="20"/>
                <w:szCs w:val="20"/>
                <w:lang w:eastAsia="zh-CN"/>
              </w:rPr>
              <w:t>上午</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jc w:val="center"/>
              <w:rPr>
                <w:rFonts w:asciiTheme="minorEastAsia" w:eastAsiaTheme="minorEastAsia" w:hAnsiTheme="minorEastAsia" w:cs="宋体"/>
                <w:b/>
                <w:bCs/>
                <w:sz w:val="20"/>
                <w:szCs w:val="20"/>
                <w:lang w:eastAsia="zh-CN"/>
              </w:rPr>
            </w:pPr>
            <w:r>
              <w:rPr>
                <w:rFonts w:asciiTheme="minorEastAsia" w:eastAsiaTheme="minorEastAsia" w:hAnsiTheme="minorEastAsia" w:cs="宋体" w:hint="eastAsia"/>
                <w:b/>
                <w:bCs/>
                <w:sz w:val="20"/>
                <w:szCs w:val="20"/>
                <w:lang w:eastAsia="zh-CN"/>
              </w:rPr>
              <w:t>下午</w:t>
            </w:r>
          </w:p>
        </w:tc>
        <w:tc>
          <w:tcPr>
            <w:tcW w:w="3087"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jc w:val="center"/>
              <w:rPr>
                <w:rFonts w:asciiTheme="minorEastAsia" w:eastAsiaTheme="minorEastAsia" w:hAnsiTheme="minorEastAsia" w:cs="宋体"/>
                <w:b/>
                <w:bCs/>
                <w:sz w:val="20"/>
                <w:szCs w:val="20"/>
                <w:lang w:eastAsia="zh-CN"/>
              </w:rPr>
            </w:pPr>
            <w:r>
              <w:rPr>
                <w:rFonts w:asciiTheme="minorEastAsia" w:eastAsiaTheme="minorEastAsia" w:hAnsiTheme="minorEastAsia" w:cs="宋体" w:hint="eastAsia"/>
                <w:b/>
                <w:bCs/>
                <w:sz w:val="20"/>
                <w:szCs w:val="20"/>
                <w:lang w:eastAsia="zh-CN"/>
              </w:rPr>
              <w:t>傍晚</w:t>
            </w:r>
          </w:p>
        </w:tc>
      </w:tr>
      <w:tr w:rsidR="0061595A">
        <w:trPr>
          <w:trHeight w:val="330"/>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8.20</w:t>
            </w:r>
          </w:p>
        </w:tc>
        <w:tc>
          <w:tcPr>
            <w:tcW w:w="3544" w:type="dxa"/>
            <w:tcBorders>
              <w:top w:val="nil"/>
              <w:left w:val="nil"/>
              <w:bottom w:val="single" w:sz="4" w:space="0" w:color="auto"/>
              <w:right w:val="single" w:sz="4" w:space="0" w:color="auto"/>
            </w:tcBorders>
            <w:shd w:val="clear" w:color="auto" w:fill="auto"/>
            <w:noWrap/>
            <w:vAlign w:val="center"/>
          </w:tcPr>
          <w:p w:rsidR="0061595A" w:rsidRDefault="00D4573F">
            <w:pPr>
              <w:pStyle w:val="Aa"/>
              <w:spacing w:line="360" w:lineRule="auto"/>
              <w:jc w:val="left"/>
              <w:rPr>
                <w:rFonts w:asciiTheme="minorEastAsia" w:eastAsiaTheme="minorEastAsia" w:hAnsiTheme="minorEastAsia" w:cs="宋体"/>
                <w:sz w:val="20"/>
                <w:szCs w:val="20"/>
                <w:lang w:val="zh-TW"/>
              </w:rPr>
            </w:pPr>
            <w:r>
              <w:rPr>
                <w:rFonts w:asciiTheme="minorEastAsia" w:eastAsiaTheme="minorEastAsia" w:hAnsiTheme="minorEastAsia" w:cs="宋体"/>
                <w:sz w:val="20"/>
                <w:szCs w:val="20"/>
                <w:lang w:val="zh-TW"/>
              </w:rPr>
              <w:t>乘航班前往</w:t>
            </w:r>
            <w:r>
              <w:rPr>
                <w:rFonts w:asciiTheme="minorEastAsia" w:eastAsiaTheme="minorEastAsia" w:hAnsiTheme="minorEastAsia" w:cs="宋体" w:hint="eastAsia"/>
                <w:sz w:val="20"/>
                <w:szCs w:val="20"/>
                <w:lang w:val="zh-TW"/>
              </w:rPr>
              <w:t>香港</w:t>
            </w:r>
          </w:p>
        </w:tc>
        <w:tc>
          <w:tcPr>
            <w:tcW w:w="3544" w:type="dxa"/>
            <w:tcBorders>
              <w:top w:val="nil"/>
              <w:left w:val="nil"/>
              <w:bottom w:val="single" w:sz="4" w:space="0" w:color="auto"/>
              <w:right w:val="single" w:sz="4" w:space="0" w:color="auto"/>
            </w:tcBorders>
            <w:shd w:val="clear" w:color="auto" w:fill="auto"/>
            <w:noWrap/>
            <w:vAlign w:val="center"/>
          </w:tcPr>
          <w:p w:rsidR="0061595A" w:rsidRDefault="00D4573F">
            <w:pPr>
              <w:pStyle w:val="Aa"/>
              <w:spacing w:line="360" w:lineRule="auto"/>
              <w:jc w:val="left"/>
              <w:rPr>
                <w:rFonts w:asciiTheme="minorEastAsia" w:eastAsiaTheme="minorEastAsia" w:hAnsiTheme="minorEastAsia" w:cs="宋体"/>
                <w:sz w:val="20"/>
                <w:szCs w:val="20"/>
                <w:lang w:val="zh-TW" w:eastAsia="zh-TW"/>
              </w:rPr>
            </w:pPr>
            <w:r>
              <w:rPr>
                <w:rFonts w:asciiTheme="minorEastAsia" w:eastAsiaTheme="minorEastAsia" w:hAnsiTheme="minorEastAsia" w:cs="宋体"/>
                <w:sz w:val="20"/>
                <w:szCs w:val="20"/>
                <w:lang w:val="zh-TW" w:eastAsia="zh-TW"/>
              </w:rPr>
              <w:t>抵达</w:t>
            </w:r>
            <w:r>
              <w:rPr>
                <w:rFonts w:asciiTheme="minorEastAsia" w:eastAsiaTheme="minorEastAsia" w:hAnsiTheme="minorEastAsia" w:cs="宋体" w:hint="eastAsia"/>
                <w:sz w:val="20"/>
                <w:szCs w:val="20"/>
                <w:lang w:val="zh-TW"/>
              </w:rPr>
              <w:t>香港</w:t>
            </w:r>
          </w:p>
        </w:tc>
        <w:tc>
          <w:tcPr>
            <w:tcW w:w="3087" w:type="dxa"/>
            <w:tcBorders>
              <w:top w:val="nil"/>
              <w:left w:val="nil"/>
              <w:bottom w:val="single" w:sz="4" w:space="0" w:color="auto"/>
              <w:right w:val="single" w:sz="4" w:space="0" w:color="auto"/>
            </w:tcBorders>
            <w:shd w:val="clear" w:color="auto" w:fill="auto"/>
            <w:vAlign w:val="center"/>
          </w:tcPr>
          <w:p w:rsidR="0061595A" w:rsidRDefault="00D4573F">
            <w:pPr>
              <w:pStyle w:val="Aa"/>
              <w:spacing w:line="360" w:lineRule="auto"/>
              <w:jc w:val="left"/>
              <w:rPr>
                <w:rFonts w:asciiTheme="minorEastAsia" w:eastAsiaTheme="minorEastAsia" w:hAnsiTheme="minorEastAsia" w:cs="宋体"/>
                <w:sz w:val="20"/>
                <w:szCs w:val="20"/>
                <w:lang w:val="zh-TW" w:eastAsia="zh-TW"/>
              </w:rPr>
            </w:pPr>
            <w:r>
              <w:rPr>
                <w:rFonts w:asciiTheme="minorEastAsia" w:eastAsiaTheme="minorEastAsia" w:hAnsiTheme="minorEastAsia" w:cstheme="minorHAnsi"/>
                <w:bCs/>
                <w:kern w:val="0"/>
                <w:sz w:val="20"/>
                <w:szCs w:val="20"/>
                <w:lang w:val="zh-TW"/>
              </w:rPr>
              <w:t>项目介绍会</w:t>
            </w:r>
          </w:p>
        </w:tc>
      </w:tr>
      <w:tr w:rsidR="0061595A">
        <w:trPr>
          <w:trHeight w:val="123"/>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8.21</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b/>
                <w:sz w:val="20"/>
                <w:szCs w:val="20"/>
                <w:lang w:eastAsia="zh-CN"/>
              </w:rPr>
            </w:pPr>
            <w:r>
              <w:rPr>
                <w:rFonts w:ascii="宋体" w:eastAsia="宋体" w:hAnsi="宋体" w:cs="宋体" w:hint="eastAsia"/>
                <w:b/>
                <w:sz w:val="20"/>
                <w:szCs w:val="20"/>
                <w:lang w:eastAsia="zh-CN"/>
              </w:rPr>
              <w:t>香港大学留学生存挑战赛</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通过留学生活体验，</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获得海外留学基本信息及适应能力</w:t>
            </w:r>
          </w:p>
          <w:p w:rsidR="0061595A" w:rsidRDefault="00D4573F">
            <w:pPr>
              <w:spacing w:line="360" w:lineRule="auto"/>
              <w:rPr>
                <w:rFonts w:ascii="宋体" w:eastAsia="宋体" w:hAnsi="宋体" w:cs="宋体"/>
                <w:b/>
                <w:sz w:val="20"/>
                <w:szCs w:val="20"/>
                <w:lang w:eastAsia="zh-CN"/>
              </w:rPr>
            </w:pPr>
            <w:r>
              <w:rPr>
                <w:rFonts w:ascii="宋体" w:eastAsia="宋体" w:hAnsi="宋体" w:cs="宋体" w:hint="eastAsia"/>
                <w:b/>
                <w:sz w:val="20"/>
                <w:szCs w:val="20"/>
                <w:lang w:eastAsia="zh-CN"/>
              </w:rPr>
              <w:t>香港大学内地学生交流会</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学霸讲述港大求学的生活，</w:t>
            </w:r>
          </w:p>
          <w:p w:rsidR="0061595A" w:rsidRDefault="00D4573F">
            <w:pPr>
              <w:spacing w:line="360" w:lineRule="auto"/>
              <w:rPr>
                <w:rFonts w:ascii="宋体" w:eastAsia="宋体" w:hAnsi="宋体" w:cs="宋体"/>
                <w:b/>
                <w:sz w:val="20"/>
                <w:szCs w:val="20"/>
                <w:lang w:eastAsia="zh-CN"/>
              </w:rPr>
            </w:pPr>
            <w:r>
              <w:rPr>
                <w:rFonts w:ascii="宋体" w:eastAsia="宋体" w:hAnsi="宋体" w:cs="宋体" w:hint="eastAsia"/>
                <w:sz w:val="20"/>
                <w:szCs w:val="20"/>
                <w:lang w:eastAsia="zh-CN"/>
              </w:rPr>
              <w:t>申请及职业规划发展分享</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b/>
                <w:sz w:val="20"/>
                <w:szCs w:val="20"/>
                <w:lang w:eastAsia="zh-CN"/>
              </w:rPr>
            </w:pPr>
            <w:r>
              <w:rPr>
                <w:rFonts w:ascii="宋体" w:eastAsia="宋体" w:hAnsi="宋体" w:cs="宋体" w:hint="eastAsia"/>
                <w:b/>
                <w:sz w:val="20"/>
                <w:szCs w:val="20"/>
                <w:lang w:eastAsia="zh-CN"/>
              </w:rPr>
              <w:t>政企参访</w:t>
            </w:r>
          </w:p>
          <w:p w:rsidR="0061595A" w:rsidRDefault="00D4573F">
            <w:pPr>
              <w:spacing w:line="360" w:lineRule="auto"/>
              <w:rPr>
                <w:rFonts w:ascii="宋体" w:eastAsia="宋体" w:hAnsi="宋体" w:cs="宋体"/>
                <w:b/>
                <w:sz w:val="20"/>
                <w:szCs w:val="20"/>
                <w:lang w:eastAsia="zh-CN"/>
              </w:rPr>
            </w:pPr>
            <w:r>
              <w:rPr>
                <w:rFonts w:ascii="宋体" w:eastAsia="宋体" w:hAnsi="宋体" w:cs="宋体"/>
                <w:b/>
                <w:sz w:val="20"/>
                <w:szCs w:val="20"/>
                <w:lang w:eastAsia="zh-CN"/>
              </w:rPr>
              <w:t>香港历史文化博物馆</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了解香港的发展历史及与大陆的渊源，</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了解香港在“一带一路”及大湾区建设的战略地位</w:t>
            </w:r>
          </w:p>
        </w:tc>
        <w:tc>
          <w:tcPr>
            <w:tcW w:w="3087" w:type="dxa"/>
            <w:tcBorders>
              <w:top w:val="single" w:sz="4" w:space="0" w:color="auto"/>
              <w:left w:val="nil"/>
              <w:bottom w:val="single" w:sz="4" w:space="0" w:color="auto"/>
              <w:right w:val="single" w:sz="4" w:space="0" w:color="auto"/>
            </w:tcBorders>
            <w:shd w:val="clear" w:color="auto" w:fill="auto"/>
            <w:vAlign w:val="center"/>
          </w:tcPr>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bCs/>
                <w:kern w:val="0"/>
                <w:sz w:val="20"/>
                <w:szCs w:val="20"/>
                <w:lang w:val="zh-TW"/>
              </w:rPr>
              <w:t>小组讨论</w:t>
            </w:r>
          </w:p>
        </w:tc>
      </w:tr>
      <w:tr w:rsidR="0061595A">
        <w:trPr>
          <w:trHeight w:val="210"/>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8.22</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b/>
                <w:sz w:val="20"/>
                <w:szCs w:val="20"/>
                <w:lang w:eastAsia="zh-CN"/>
              </w:rPr>
            </w:pPr>
            <w:r>
              <w:rPr>
                <w:rFonts w:ascii="宋体" w:eastAsia="宋体" w:hAnsi="宋体" w:cs="宋体"/>
                <w:b/>
                <w:sz w:val="20"/>
                <w:szCs w:val="20"/>
                <w:lang w:eastAsia="zh-CN"/>
              </w:rPr>
              <w:t>香港中文大学参访及学生交流</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分享香港中文大学学习经历</w:t>
            </w:r>
          </w:p>
          <w:p w:rsidR="0061595A" w:rsidRDefault="00D4573F">
            <w:pPr>
              <w:spacing w:line="360" w:lineRule="auto"/>
              <w:rPr>
                <w:rFonts w:asciiTheme="minorEastAsia" w:eastAsiaTheme="minorEastAsia" w:hAnsiTheme="minorEastAsia" w:cs="宋体"/>
                <w:sz w:val="20"/>
                <w:szCs w:val="20"/>
              </w:rPr>
            </w:pPr>
            <w:r>
              <w:rPr>
                <w:rFonts w:ascii="宋体" w:eastAsia="宋体" w:hAnsi="宋体" w:cs="宋体" w:hint="eastAsia"/>
                <w:sz w:val="20"/>
                <w:szCs w:val="20"/>
                <w:lang w:eastAsia="zh-CN"/>
              </w:rPr>
              <w:lastRenderedPageBreak/>
              <w:t>香港留学生活分享</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b/>
                <w:sz w:val="20"/>
                <w:szCs w:val="20"/>
                <w:lang w:eastAsia="zh-CN"/>
              </w:rPr>
            </w:pPr>
            <w:r>
              <w:rPr>
                <w:rFonts w:ascii="宋体" w:eastAsia="宋体" w:hAnsi="宋体" w:cs="宋体" w:hint="eastAsia"/>
                <w:b/>
                <w:sz w:val="20"/>
                <w:szCs w:val="20"/>
                <w:lang w:eastAsia="zh-CN"/>
              </w:rPr>
              <w:lastRenderedPageBreak/>
              <w:t>政企参访</w:t>
            </w:r>
          </w:p>
          <w:p w:rsidR="0061595A" w:rsidRDefault="00D4573F">
            <w:pPr>
              <w:spacing w:line="360" w:lineRule="auto"/>
              <w:rPr>
                <w:rFonts w:ascii="宋体" w:eastAsia="宋体" w:hAnsi="宋体" w:cs="宋体"/>
                <w:b/>
                <w:sz w:val="20"/>
                <w:szCs w:val="20"/>
                <w:lang w:eastAsia="zh-CN"/>
              </w:rPr>
            </w:pPr>
            <w:r>
              <w:rPr>
                <w:rFonts w:ascii="宋体" w:eastAsia="宋体" w:hAnsi="宋体" w:cs="宋体"/>
                <w:b/>
                <w:sz w:val="20"/>
                <w:szCs w:val="20"/>
                <w:lang w:eastAsia="zh-CN"/>
              </w:rPr>
              <w:t>香港金融管理局</w:t>
            </w:r>
          </w:p>
          <w:p w:rsidR="0061595A" w:rsidRDefault="00D4573F">
            <w:pPr>
              <w:pStyle w:val="Aa"/>
              <w:spacing w:line="360" w:lineRule="auto"/>
              <w:jc w:val="left"/>
              <w:rPr>
                <w:rFonts w:ascii="宋体" w:eastAsia="宋体" w:hAnsi="宋体" w:cs="宋体"/>
                <w:sz w:val="20"/>
                <w:szCs w:val="20"/>
                <w:lang w:val="zh-TW"/>
              </w:rPr>
            </w:pPr>
            <w:r>
              <w:rPr>
                <w:rFonts w:ascii="宋体" w:eastAsia="宋体" w:hAnsi="宋体" w:cs="宋体" w:hint="eastAsia"/>
                <w:sz w:val="20"/>
                <w:szCs w:val="20"/>
                <w:lang w:val="zh-TW"/>
              </w:rPr>
              <w:lastRenderedPageBreak/>
              <w:t>感受香港金融市场的魅力，学习香港的金融监管制度</w:t>
            </w:r>
          </w:p>
        </w:tc>
        <w:tc>
          <w:tcPr>
            <w:tcW w:w="3087" w:type="dxa"/>
            <w:tcBorders>
              <w:top w:val="single" w:sz="4" w:space="0" w:color="auto"/>
              <w:left w:val="nil"/>
              <w:bottom w:val="single" w:sz="4" w:space="0" w:color="auto"/>
              <w:right w:val="single" w:sz="4" w:space="0" w:color="auto"/>
            </w:tcBorders>
            <w:shd w:val="clear" w:color="auto" w:fill="auto"/>
            <w:vAlign w:val="center"/>
          </w:tcPr>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bCs/>
                <w:kern w:val="0"/>
                <w:sz w:val="20"/>
                <w:szCs w:val="20"/>
                <w:lang w:val="zh-TW"/>
              </w:rPr>
              <w:lastRenderedPageBreak/>
              <w:t>小组讨论</w:t>
            </w:r>
          </w:p>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hint="eastAsia"/>
                <w:bCs/>
                <w:kern w:val="0"/>
                <w:sz w:val="20"/>
                <w:szCs w:val="20"/>
                <w:lang w:val="zh-TW"/>
              </w:rPr>
              <w:t>香港文化体验</w:t>
            </w:r>
          </w:p>
        </w:tc>
      </w:tr>
      <w:tr w:rsidR="0061595A">
        <w:trPr>
          <w:trHeight w:val="510"/>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lastRenderedPageBreak/>
              <w:t>8.23</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rPr>
            </w:pPr>
            <w:r>
              <w:rPr>
                <w:rFonts w:ascii="宋体" w:eastAsia="宋体" w:hAnsi="宋体" w:cs="宋体" w:hint="eastAsia"/>
                <w:b/>
                <w:sz w:val="20"/>
                <w:szCs w:val="20"/>
                <w:lang w:eastAsia="zh-CN"/>
              </w:rPr>
              <w:t>政企参访</w:t>
            </w:r>
          </w:p>
          <w:p w:rsidR="0061595A" w:rsidRDefault="00D4573F">
            <w:pPr>
              <w:pStyle w:val="Aa"/>
              <w:spacing w:line="360" w:lineRule="auto"/>
              <w:jc w:val="left"/>
              <w:rPr>
                <w:rFonts w:asciiTheme="minorEastAsia" w:eastAsiaTheme="minorEastAsia" w:hAnsiTheme="minorEastAsia" w:cs="宋体"/>
                <w:sz w:val="20"/>
                <w:szCs w:val="20"/>
                <w:lang w:val="zh-TW"/>
              </w:rPr>
            </w:pPr>
            <w:r>
              <w:rPr>
                <w:rFonts w:asciiTheme="minorEastAsia" w:eastAsiaTheme="minorEastAsia" w:hAnsiTheme="minorEastAsia" w:cs="宋体"/>
                <w:sz w:val="20"/>
                <w:szCs w:val="20"/>
                <w:lang w:val="zh-TW" w:eastAsia="zh-TW"/>
              </w:rPr>
              <w:t>香港规划暑学习</w:t>
            </w:r>
          </w:p>
          <w:p w:rsidR="0061595A" w:rsidRDefault="00D4573F">
            <w:pPr>
              <w:pStyle w:val="Aa"/>
              <w:spacing w:line="360" w:lineRule="auto"/>
              <w:jc w:val="left"/>
              <w:rPr>
                <w:rFonts w:asciiTheme="minorEastAsia" w:eastAsiaTheme="minorEastAsia" w:hAnsiTheme="minorEastAsia" w:cs="宋体"/>
                <w:sz w:val="20"/>
                <w:szCs w:val="20"/>
                <w:lang w:val="zh-TW"/>
              </w:rPr>
            </w:pPr>
            <w:r>
              <w:rPr>
                <w:rFonts w:asciiTheme="minorEastAsia" w:eastAsiaTheme="minorEastAsia" w:hAnsiTheme="minorEastAsia" w:cstheme="minorHAnsi"/>
                <w:kern w:val="0"/>
                <w:sz w:val="20"/>
              </w:rPr>
              <w:t>学习香港的城市规划及市政规划</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b/>
                <w:sz w:val="20"/>
                <w:szCs w:val="20"/>
                <w:lang w:eastAsia="zh-CN"/>
              </w:rPr>
            </w:pPr>
            <w:r>
              <w:rPr>
                <w:rFonts w:ascii="宋体" w:eastAsia="宋体" w:hAnsi="宋体" w:cs="宋体" w:hint="eastAsia"/>
                <w:b/>
                <w:sz w:val="20"/>
                <w:szCs w:val="20"/>
                <w:lang w:eastAsia="zh-CN"/>
              </w:rPr>
              <w:t>调研活动</w:t>
            </w:r>
            <w:r>
              <w:rPr>
                <w:rFonts w:ascii="宋体" w:eastAsia="宋体" w:hAnsi="宋体" w:cs="宋体" w:hint="eastAsia"/>
                <w:b/>
                <w:sz w:val="20"/>
                <w:szCs w:val="20"/>
                <w:lang w:eastAsia="zh-CN"/>
              </w:rPr>
              <w:t>-1</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香港多元文化及发展</w:t>
            </w:r>
          </w:p>
          <w:p w:rsidR="0061595A" w:rsidRDefault="00D4573F">
            <w:pPr>
              <w:spacing w:line="360" w:lineRule="auto"/>
              <w:rPr>
                <w:rFonts w:asciiTheme="minorEastAsia" w:eastAsiaTheme="minorEastAsia" w:hAnsiTheme="minorEastAsia" w:cs="宋体"/>
                <w:sz w:val="20"/>
                <w:szCs w:val="20"/>
              </w:rPr>
            </w:pPr>
            <w:r>
              <w:rPr>
                <w:rFonts w:ascii="宋体" w:eastAsia="宋体" w:hAnsi="宋体" w:cs="宋体" w:hint="eastAsia"/>
                <w:sz w:val="20"/>
                <w:szCs w:val="20"/>
                <w:lang w:eastAsia="zh-CN"/>
              </w:rPr>
              <w:t>香港大学青年社团调研</w:t>
            </w:r>
          </w:p>
        </w:tc>
        <w:tc>
          <w:tcPr>
            <w:tcW w:w="3087" w:type="dxa"/>
            <w:tcBorders>
              <w:top w:val="single" w:sz="4" w:space="0" w:color="auto"/>
              <w:left w:val="nil"/>
              <w:bottom w:val="single" w:sz="4" w:space="0" w:color="auto"/>
              <w:right w:val="single" w:sz="4" w:space="0" w:color="auto"/>
            </w:tcBorders>
            <w:shd w:val="clear" w:color="auto" w:fill="auto"/>
            <w:vAlign w:val="center"/>
          </w:tcPr>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bCs/>
                <w:kern w:val="0"/>
                <w:sz w:val="20"/>
                <w:szCs w:val="20"/>
                <w:lang w:val="zh-TW"/>
              </w:rPr>
              <w:t>小组讨论</w:t>
            </w:r>
          </w:p>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hint="eastAsia"/>
                <w:bCs/>
                <w:kern w:val="0"/>
                <w:sz w:val="20"/>
                <w:szCs w:val="20"/>
                <w:lang w:val="zh-TW"/>
              </w:rPr>
              <w:t>调研报告撰写</w:t>
            </w:r>
          </w:p>
        </w:tc>
      </w:tr>
      <w:tr w:rsidR="0061595A">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8.24</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widowControl/>
              <w:adjustRightInd w:val="0"/>
              <w:snapToGrid w:val="0"/>
              <w:spacing w:line="360" w:lineRule="auto"/>
              <w:rPr>
                <w:rFonts w:asciiTheme="minorEastAsia" w:eastAsiaTheme="minorEastAsia" w:hAnsiTheme="minorEastAsia" w:cstheme="minorHAnsi"/>
                <w:b/>
                <w:kern w:val="0"/>
                <w:sz w:val="20"/>
                <w:lang w:eastAsia="zh-CN"/>
              </w:rPr>
            </w:pPr>
            <w:r>
              <w:rPr>
                <w:rFonts w:asciiTheme="minorEastAsia" w:eastAsiaTheme="minorEastAsia" w:hAnsiTheme="minorEastAsia" w:cstheme="minorHAnsi" w:hint="eastAsia"/>
                <w:b/>
                <w:kern w:val="0"/>
                <w:sz w:val="20"/>
                <w:lang w:eastAsia="zh-CN"/>
              </w:rPr>
              <w:t>政企参访</w:t>
            </w:r>
          </w:p>
          <w:p w:rsidR="0061595A" w:rsidRDefault="00D4573F">
            <w:pPr>
              <w:widowControl/>
              <w:adjustRightInd w:val="0"/>
              <w:snapToGrid w:val="0"/>
              <w:spacing w:line="360" w:lineRule="auto"/>
              <w:rPr>
                <w:rFonts w:asciiTheme="minorEastAsia" w:eastAsiaTheme="minorEastAsia" w:hAnsiTheme="minorEastAsia" w:cstheme="minorHAnsi"/>
                <w:kern w:val="0"/>
                <w:sz w:val="20"/>
                <w:lang w:eastAsia="zh-CN"/>
              </w:rPr>
            </w:pPr>
            <w:r>
              <w:rPr>
                <w:rFonts w:asciiTheme="minorEastAsia" w:eastAsiaTheme="minorEastAsia" w:hAnsiTheme="minorEastAsia" w:cstheme="minorHAnsi" w:hint="eastAsia"/>
                <w:kern w:val="0"/>
                <w:sz w:val="20"/>
                <w:lang w:eastAsia="zh-CN"/>
              </w:rPr>
              <w:t>香港贸发局参访交流</w:t>
            </w:r>
          </w:p>
          <w:p w:rsidR="0061595A" w:rsidRDefault="00D4573F">
            <w:pPr>
              <w:pStyle w:val="Aa"/>
              <w:spacing w:line="360" w:lineRule="auto"/>
              <w:jc w:val="left"/>
              <w:rPr>
                <w:rFonts w:asciiTheme="minorEastAsia" w:eastAsiaTheme="minorEastAsia" w:hAnsiTheme="minorEastAsia" w:cs="宋体"/>
                <w:sz w:val="20"/>
                <w:szCs w:val="20"/>
                <w:lang w:val="zh-TW"/>
              </w:rPr>
            </w:pPr>
            <w:r>
              <w:rPr>
                <w:rFonts w:asciiTheme="minorEastAsia" w:eastAsiaTheme="minorEastAsia" w:hAnsiTheme="minorEastAsia" w:cstheme="minorHAnsi" w:hint="eastAsia"/>
                <w:kern w:val="0"/>
                <w:sz w:val="20"/>
              </w:rPr>
              <w:t>学生通过参访可以了解香港作为世界重要贸易中心的发展及相关政策</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b/>
                <w:sz w:val="20"/>
                <w:szCs w:val="20"/>
                <w:lang w:eastAsia="zh-CN"/>
              </w:rPr>
            </w:pPr>
            <w:r>
              <w:rPr>
                <w:rFonts w:ascii="宋体" w:eastAsia="宋体" w:hAnsi="宋体" w:cs="宋体"/>
                <w:b/>
                <w:sz w:val="20"/>
                <w:szCs w:val="20"/>
                <w:lang w:eastAsia="zh-CN"/>
              </w:rPr>
              <w:t>调研活动</w:t>
            </w:r>
            <w:r>
              <w:rPr>
                <w:rFonts w:ascii="宋体" w:eastAsia="宋体" w:hAnsi="宋体" w:cs="宋体" w:hint="eastAsia"/>
                <w:b/>
                <w:sz w:val="20"/>
                <w:szCs w:val="20"/>
                <w:lang w:eastAsia="zh-CN"/>
              </w:rPr>
              <w:t>-2</w:t>
            </w:r>
          </w:p>
          <w:p w:rsidR="0061595A" w:rsidRDefault="00D4573F">
            <w:pPr>
              <w:pStyle w:val="Aa"/>
              <w:spacing w:line="360" w:lineRule="auto"/>
              <w:jc w:val="left"/>
              <w:rPr>
                <w:rFonts w:asciiTheme="minorEastAsia" w:eastAsiaTheme="minorEastAsia" w:hAnsiTheme="minorEastAsia" w:cs="宋体"/>
                <w:sz w:val="20"/>
                <w:szCs w:val="20"/>
                <w:lang w:val="zh-TW"/>
              </w:rPr>
            </w:pPr>
            <w:r>
              <w:rPr>
                <w:rFonts w:asciiTheme="minorEastAsia" w:eastAsiaTheme="minorEastAsia" w:hAnsiTheme="minorEastAsia" w:cs="宋体" w:hint="eastAsia"/>
                <w:sz w:val="20"/>
                <w:szCs w:val="20"/>
                <w:lang w:val="zh-TW"/>
              </w:rPr>
              <w:t>香港多元文化及发展</w:t>
            </w:r>
          </w:p>
          <w:p w:rsidR="0061595A" w:rsidRDefault="00D4573F">
            <w:pPr>
              <w:pStyle w:val="Aa"/>
              <w:spacing w:line="360" w:lineRule="auto"/>
              <w:jc w:val="left"/>
              <w:rPr>
                <w:rFonts w:asciiTheme="minorEastAsia" w:eastAsiaTheme="minorEastAsia" w:hAnsiTheme="minorEastAsia" w:cs="宋体"/>
                <w:sz w:val="20"/>
                <w:szCs w:val="20"/>
                <w:lang w:val="zh-TW"/>
              </w:rPr>
            </w:pPr>
            <w:r>
              <w:rPr>
                <w:rFonts w:asciiTheme="minorEastAsia" w:eastAsiaTheme="minorEastAsia" w:hAnsiTheme="minorEastAsia" w:cs="宋体" w:hint="eastAsia"/>
                <w:sz w:val="20"/>
                <w:szCs w:val="20"/>
                <w:lang w:val="zh-TW" w:eastAsia="zh-TW"/>
              </w:rPr>
              <w:t>香港青年公益组织调研</w:t>
            </w:r>
          </w:p>
        </w:tc>
        <w:tc>
          <w:tcPr>
            <w:tcW w:w="3087" w:type="dxa"/>
            <w:tcBorders>
              <w:top w:val="single" w:sz="4" w:space="0" w:color="auto"/>
              <w:left w:val="nil"/>
              <w:bottom w:val="single" w:sz="4" w:space="0" w:color="auto"/>
              <w:right w:val="single" w:sz="4" w:space="0" w:color="auto"/>
            </w:tcBorders>
            <w:shd w:val="clear" w:color="auto" w:fill="auto"/>
            <w:vAlign w:val="center"/>
          </w:tcPr>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bCs/>
                <w:kern w:val="0"/>
                <w:sz w:val="20"/>
                <w:szCs w:val="20"/>
                <w:lang w:val="zh-TW"/>
              </w:rPr>
              <w:t>小组讨论</w:t>
            </w:r>
          </w:p>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hint="eastAsia"/>
                <w:bCs/>
                <w:kern w:val="0"/>
                <w:sz w:val="20"/>
                <w:szCs w:val="20"/>
                <w:lang w:val="zh-TW"/>
              </w:rPr>
              <w:t>调研报告撰写</w:t>
            </w:r>
          </w:p>
        </w:tc>
      </w:tr>
      <w:tr w:rsidR="0061595A">
        <w:trPr>
          <w:trHeight w:val="635"/>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8.25</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pStyle w:val="Aa"/>
              <w:spacing w:line="360" w:lineRule="auto"/>
              <w:jc w:val="left"/>
              <w:rPr>
                <w:rFonts w:asciiTheme="minorEastAsia" w:eastAsiaTheme="minorEastAsia" w:hAnsiTheme="minorEastAsia" w:cs="宋体"/>
                <w:sz w:val="20"/>
                <w:szCs w:val="20"/>
                <w:lang w:val="zh-TW"/>
              </w:rPr>
            </w:pPr>
            <w:r>
              <w:rPr>
                <w:rFonts w:asciiTheme="minorEastAsia" w:eastAsiaTheme="minorEastAsia" w:hAnsiTheme="minorEastAsia" w:cs="宋体"/>
                <w:sz w:val="20"/>
                <w:szCs w:val="20"/>
                <w:lang w:val="zh-TW"/>
              </w:rPr>
              <w:t>启程出发</w:t>
            </w:r>
            <w:r>
              <w:rPr>
                <w:rFonts w:asciiTheme="minorEastAsia" w:eastAsiaTheme="minorEastAsia" w:hAnsiTheme="minorEastAsia" w:cs="宋体" w:hint="eastAsia"/>
                <w:sz w:val="20"/>
                <w:szCs w:val="20"/>
                <w:lang w:val="zh-TW"/>
              </w:rPr>
              <w:t>，</w:t>
            </w:r>
            <w:r>
              <w:rPr>
                <w:rFonts w:asciiTheme="minorEastAsia" w:eastAsiaTheme="minorEastAsia" w:hAnsiTheme="minorEastAsia" w:cs="宋体"/>
                <w:sz w:val="20"/>
                <w:szCs w:val="20"/>
                <w:lang w:val="zh-TW"/>
              </w:rPr>
              <w:t>前往新加坡</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1595A" w:rsidRDefault="00D4573F">
            <w:pPr>
              <w:pStyle w:val="Aa"/>
              <w:spacing w:line="360" w:lineRule="auto"/>
              <w:jc w:val="left"/>
              <w:rPr>
                <w:rFonts w:asciiTheme="minorEastAsia" w:eastAsiaTheme="minorEastAsia" w:hAnsiTheme="minorEastAsia" w:cs="宋体"/>
                <w:sz w:val="20"/>
                <w:szCs w:val="20"/>
                <w:lang w:val="zh-TW" w:eastAsia="zh-TW"/>
              </w:rPr>
            </w:pPr>
            <w:r>
              <w:rPr>
                <w:rFonts w:asciiTheme="minorEastAsia" w:eastAsiaTheme="minorEastAsia" w:hAnsiTheme="minorEastAsia" w:cs="宋体"/>
                <w:sz w:val="20"/>
                <w:szCs w:val="20"/>
                <w:lang w:val="zh-TW" w:eastAsia="zh-TW"/>
              </w:rPr>
              <w:t>抵达新加坡</w:t>
            </w:r>
          </w:p>
        </w:tc>
        <w:tc>
          <w:tcPr>
            <w:tcW w:w="3087" w:type="dxa"/>
            <w:tcBorders>
              <w:top w:val="single" w:sz="4" w:space="0" w:color="auto"/>
              <w:left w:val="nil"/>
              <w:bottom w:val="single" w:sz="4" w:space="0" w:color="auto"/>
              <w:right w:val="single" w:sz="4" w:space="0" w:color="auto"/>
            </w:tcBorders>
            <w:shd w:val="clear" w:color="auto" w:fill="auto"/>
            <w:vAlign w:val="center"/>
          </w:tcPr>
          <w:p w:rsidR="0061595A" w:rsidRDefault="00D4573F">
            <w:pPr>
              <w:pStyle w:val="Aa"/>
              <w:spacing w:line="360" w:lineRule="auto"/>
              <w:jc w:val="left"/>
              <w:rPr>
                <w:rFonts w:asciiTheme="minorEastAsia" w:eastAsiaTheme="minorEastAsia" w:hAnsiTheme="minorEastAsia" w:cstheme="minorHAnsi"/>
                <w:bCs/>
                <w:kern w:val="0"/>
                <w:sz w:val="20"/>
                <w:szCs w:val="20"/>
                <w:lang w:val="zh-TW"/>
              </w:rPr>
            </w:pPr>
            <w:r>
              <w:rPr>
                <w:rFonts w:asciiTheme="minorEastAsia" w:eastAsiaTheme="minorEastAsia" w:hAnsiTheme="minorEastAsia" w:cstheme="minorHAnsi"/>
                <w:bCs/>
                <w:kern w:val="0"/>
                <w:sz w:val="20"/>
                <w:szCs w:val="20"/>
                <w:lang w:val="zh-TW"/>
              </w:rPr>
              <w:t>新加坡项目说明会</w:t>
            </w:r>
          </w:p>
        </w:tc>
      </w:tr>
      <w:tr w:rsidR="0061595A">
        <w:trPr>
          <w:trHeight w:val="1363"/>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8.26</w:t>
            </w:r>
          </w:p>
        </w:tc>
        <w:tc>
          <w:tcPr>
            <w:tcW w:w="3544" w:type="dxa"/>
            <w:tcBorders>
              <w:top w:val="nil"/>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b/>
                <w:sz w:val="20"/>
                <w:szCs w:val="20"/>
                <w:lang w:eastAsia="zh-CN"/>
              </w:rPr>
            </w:pPr>
            <w:r>
              <w:rPr>
                <w:rFonts w:ascii="宋体" w:eastAsia="宋体" w:hAnsi="宋体" w:cs="宋体" w:hint="eastAsia"/>
                <w:b/>
                <w:sz w:val="20"/>
                <w:szCs w:val="20"/>
                <w:lang w:eastAsia="zh-CN"/>
              </w:rPr>
              <w:t>SMU</w:t>
            </w:r>
            <w:r>
              <w:rPr>
                <w:rFonts w:ascii="宋体" w:eastAsia="宋体" w:hAnsi="宋体" w:cs="宋体" w:hint="eastAsia"/>
                <w:b/>
                <w:sz w:val="20"/>
                <w:szCs w:val="20"/>
                <w:lang w:eastAsia="zh-CN"/>
              </w:rPr>
              <w:t>校园</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新加坡管理大学欢迎仪式</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学校简介及校园游览</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国际学生交流会</w:t>
            </w:r>
          </w:p>
          <w:p w:rsidR="0061595A" w:rsidRDefault="00D4573F">
            <w:pPr>
              <w:widowControl/>
              <w:spacing w:line="360" w:lineRule="auto"/>
              <w:rPr>
                <w:rFonts w:asciiTheme="minorEastAsia" w:eastAsiaTheme="minorEastAsia" w:hAnsiTheme="minorEastAsia" w:cstheme="minorHAnsi"/>
                <w:bCs/>
                <w:kern w:val="0"/>
                <w:sz w:val="20"/>
                <w:szCs w:val="20"/>
                <w:lang w:val="en-US" w:eastAsia="zh-CN"/>
              </w:rPr>
            </w:pPr>
            <w:r>
              <w:rPr>
                <w:rFonts w:ascii="宋体" w:eastAsia="宋体" w:hAnsi="宋体" w:cs="宋体"/>
                <w:sz w:val="20"/>
                <w:szCs w:val="20"/>
                <w:lang w:eastAsia="zh-CN"/>
              </w:rPr>
              <w:t>C</w:t>
            </w:r>
            <w:r>
              <w:rPr>
                <w:rFonts w:ascii="宋体" w:eastAsia="宋体" w:hAnsi="宋体" w:cs="宋体" w:hint="eastAsia"/>
                <w:sz w:val="20"/>
                <w:szCs w:val="20"/>
                <w:lang w:eastAsia="zh-CN"/>
              </w:rPr>
              <w:t>ampus tour</w:t>
            </w:r>
          </w:p>
        </w:tc>
        <w:tc>
          <w:tcPr>
            <w:tcW w:w="3544" w:type="dxa"/>
            <w:tcBorders>
              <w:top w:val="nil"/>
              <w:left w:val="nil"/>
              <w:bottom w:val="single" w:sz="4" w:space="0" w:color="auto"/>
              <w:right w:val="single" w:sz="4" w:space="0" w:color="auto"/>
            </w:tcBorders>
            <w:shd w:val="clear" w:color="auto" w:fill="auto"/>
            <w:vAlign w:val="center"/>
          </w:tcPr>
          <w:p w:rsidR="0061595A" w:rsidRDefault="00D4573F">
            <w:pPr>
              <w:widowControl/>
              <w:spacing w:line="360" w:lineRule="auto"/>
              <w:rPr>
                <w:rFonts w:asciiTheme="minorEastAsia" w:eastAsiaTheme="minorEastAsia" w:hAnsiTheme="minorEastAsia"/>
                <w:b/>
                <w:bCs/>
                <w:sz w:val="20"/>
                <w:szCs w:val="20"/>
                <w:lang w:eastAsia="zh-CN"/>
              </w:rPr>
            </w:pPr>
            <w:r>
              <w:rPr>
                <w:rFonts w:asciiTheme="minorEastAsia" w:eastAsiaTheme="minorEastAsia" w:hAnsiTheme="minorEastAsia" w:hint="eastAsia"/>
                <w:b/>
                <w:bCs/>
                <w:sz w:val="20"/>
                <w:szCs w:val="20"/>
                <w:lang w:eastAsia="zh-CN"/>
              </w:rPr>
              <w:t>SMU</w:t>
            </w:r>
            <w:r>
              <w:rPr>
                <w:rFonts w:asciiTheme="minorEastAsia" w:eastAsiaTheme="minorEastAsia" w:hAnsiTheme="minorEastAsia" w:hint="eastAsia"/>
                <w:b/>
                <w:bCs/>
                <w:sz w:val="20"/>
                <w:szCs w:val="20"/>
                <w:lang w:eastAsia="zh-CN"/>
              </w:rPr>
              <w:t>校园</w:t>
            </w:r>
          </w:p>
          <w:p w:rsidR="0061595A" w:rsidRDefault="00D4573F">
            <w:pPr>
              <w:widowControl/>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新加坡管理大学学术课程</w:t>
            </w:r>
          </w:p>
          <w:p w:rsidR="0061595A" w:rsidRDefault="00D4573F">
            <w:pPr>
              <w:widowControl/>
              <w:spacing w:line="360" w:lineRule="auto"/>
              <w:rPr>
                <w:rFonts w:ascii="宋体" w:eastAsia="宋体" w:hAnsi="宋体" w:cs="宋体"/>
                <w:sz w:val="20"/>
                <w:szCs w:val="20"/>
                <w:lang w:eastAsia="zh-CN"/>
              </w:rPr>
            </w:pPr>
            <w:r>
              <w:rPr>
                <w:rFonts w:ascii="宋体" w:eastAsia="宋体" w:hAnsi="宋体" w:cs="宋体" w:hint="eastAsia"/>
                <w:sz w:val="20"/>
                <w:szCs w:val="20"/>
              </w:rPr>
              <w:t>小组讨论及案例分析</w:t>
            </w:r>
          </w:p>
        </w:tc>
        <w:tc>
          <w:tcPr>
            <w:tcW w:w="3087" w:type="dxa"/>
            <w:tcBorders>
              <w:top w:val="nil"/>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小组作业完成</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课程复习</w:t>
            </w:r>
          </w:p>
          <w:p w:rsidR="0061595A" w:rsidRDefault="00D4573F">
            <w:pPr>
              <w:widowControl/>
              <w:spacing w:line="360" w:lineRule="auto"/>
              <w:rPr>
                <w:rFonts w:asciiTheme="minorEastAsia" w:eastAsiaTheme="minorEastAsia" w:hAnsiTheme="minorEastAsia" w:cstheme="minorHAnsi"/>
                <w:kern w:val="0"/>
                <w:sz w:val="20"/>
                <w:szCs w:val="20"/>
                <w:lang w:eastAsia="zh-CN"/>
              </w:rPr>
            </w:pPr>
            <w:r>
              <w:rPr>
                <w:rFonts w:ascii="宋体" w:eastAsia="宋体" w:hAnsi="宋体" w:cs="宋体"/>
                <w:sz w:val="20"/>
                <w:szCs w:val="20"/>
                <w:lang w:eastAsia="zh-CN"/>
              </w:rPr>
              <w:t>报告撰写</w:t>
            </w:r>
          </w:p>
        </w:tc>
      </w:tr>
      <w:tr w:rsidR="0061595A">
        <w:trPr>
          <w:trHeight w:val="1562"/>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8.27</w:t>
            </w:r>
          </w:p>
        </w:tc>
        <w:tc>
          <w:tcPr>
            <w:tcW w:w="3544" w:type="dxa"/>
            <w:tcBorders>
              <w:top w:val="nil"/>
              <w:left w:val="nil"/>
              <w:bottom w:val="single" w:sz="4" w:space="0" w:color="auto"/>
              <w:right w:val="single" w:sz="4" w:space="0" w:color="auto"/>
            </w:tcBorders>
            <w:shd w:val="clear" w:color="auto" w:fill="auto"/>
            <w:noWrap/>
            <w:vAlign w:val="center"/>
          </w:tcPr>
          <w:p w:rsidR="0061595A" w:rsidRDefault="00D4573F">
            <w:pPr>
              <w:widowControl/>
              <w:spacing w:line="360" w:lineRule="auto"/>
              <w:rPr>
                <w:rFonts w:asciiTheme="minorEastAsia" w:eastAsiaTheme="minorEastAsia" w:hAnsiTheme="minorEastAsia"/>
                <w:b/>
                <w:bCs/>
                <w:sz w:val="20"/>
                <w:szCs w:val="20"/>
                <w:lang w:eastAsia="zh-CN"/>
              </w:rPr>
            </w:pPr>
            <w:r>
              <w:rPr>
                <w:rFonts w:asciiTheme="minorEastAsia" w:eastAsiaTheme="minorEastAsia" w:hAnsiTheme="minorEastAsia" w:hint="eastAsia"/>
                <w:b/>
                <w:bCs/>
                <w:sz w:val="20"/>
                <w:szCs w:val="20"/>
                <w:lang w:eastAsia="zh-CN"/>
              </w:rPr>
              <w:t>SMU</w:t>
            </w:r>
            <w:r>
              <w:rPr>
                <w:rFonts w:asciiTheme="minorEastAsia" w:eastAsiaTheme="minorEastAsia" w:hAnsiTheme="minorEastAsia" w:hint="eastAsia"/>
                <w:b/>
                <w:bCs/>
                <w:sz w:val="20"/>
                <w:szCs w:val="20"/>
                <w:lang w:eastAsia="zh-CN"/>
              </w:rPr>
              <w:t>校园</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新加坡管理大学学术课程</w:t>
            </w:r>
          </w:p>
          <w:p w:rsidR="0061595A" w:rsidRDefault="00D4573F">
            <w:pPr>
              <w:spacing w:line="360" w:lineRule="auto"/>
              <w:rPr>
                <w:rFonts w:asciiTheme="minorEastAsia" w:eastAsiaTheme="minorEastAsia" w:hAnsiTheme="minorEastAsia"/>
                <w:sz w:val="20"/>
                <w:szCs w:val="20"/>
                <w:lang w:eastAsia="zh-CN"/>
              </w:rPr>
            </w:pPr>
            <w:r>
              <w:rPr>
                <w:rFonts w:ascii="宋体" w:eastAsia="宋体" w:hAnsi="宋体" w:cs="宋体" w:hint="eastAsia"/>
                <w:sz w:val="20"/>
                <w:szCs w:val="20"/>
              </w:rPr>
              <w:t>小组讨论及案例分析</w:t>
            </w:r>
          </w:p>
        </w:tc>
        <w:tc>
          <w:tcPr>
            <w:tcW w:w="3544" w:type="dxa"/>
            <w:tcBorders>
              <w:top w:val="nil"/>
              <w:left w:val="nil"/>
              <w:bottom w:val="single" w:sz="4" w:space="0" w:color="auto"/>
              <w:right w:val="single" w:sz="4" w:space="0" w:color="auto"/>
            </w:tcBorders>
            <w:shd w:val="clear" w:color="auto" w:fill="auto"/>
            <w:vAlign w:val="center"/>
          </w:tcPr>
          <w:p w:rsidR="0061595A" w:rsidRDefault="00D4573F">
            <w:pPr>
              <w:spacing w:line="360" w:lineRule="auto"/>
              <w:rPr>
                <w:rFonts w:asciiTheme="minorEastAsia" w:eastAsiaTheme="minorEastAsia" w:hAnsiTheme="minorEastAsia"/>
                <w:b/>
                <w:sz w:val="20"/>
                <w:szCs w:val="20"/>
                <w:lang w:eastAsia="zh-CN"/>
              </w:rPr>
            </w:pPr>
            <w:r>
              <w:rPr>
                <w:rFonts w:asciiTheme="minorEastAsia" w:eastAsiaTheme="minorEastAsia" w:hAnsiTheme="minorEastAsia"/>
                <w:b/>
                <w:sz w:val="20"/>
                <w:szCs w:val="20"/>
                <w:lang w:eastAsia="zh-CN"/>
              </w:rPr>
              <w:t>世界</w:t>
            </w:r>
            <w:r>
              <w:rPr>
                <w:rFonts w:asciiTheme="minorEastAsia" w:eastAsiaTheme="minorEastAsia" w:hAnsiTheme="minorEastAsia" w:hint="eastAsia"/>
                <w:b/>
                <w:sz w:val="20"/>
                <w:szCs w:val="20"/>
                <w:lang w:eastAsia="zh-CN"/>
              </w:rPr>
              <w:t>500</w:t>
            </w:r>
            <w:r>
              <w:rPr>
                <w:rFonts w:asciiTheme="minorEastAsia" w:eastAsiaTheme="minorEastAsia" w:hAnsiTheme="minorEastAsia" w:hint="eastAsia"/>
                <w:b/>
                <w:sz w:val="20"/>
                <w:szCs w:val="20"/>
                <w:lang w:eastAsia="zh-CN"/>
              </w:rPr>
              <w:t>企业</w:t>
            </w:r>
            <w:r>
              <w:rPr>
                <w:rFonts w:asciiTheme="minorEastAsia" w:eastAsiaTheme="minorEastAsia" w:hAnsiTheme="minorEastAsia"/>
                <w:b/>
                <w:sz w:val="20"/>
                <w:szCs w:val="20"/>
                <w:lang w:eastAsia="zh-CN"/>
              </w:rPr>
              <w:t>名企参访：</w:t>
            </w:r>
          </w:p>
          <w:p w:rsidR="0061595A" w:rsidRDefault="00D4573F">
            <w:pPr>
              <w:spacing w:line="360" w:lineRule="auto"/>
              <w:rPr>
                <w:rFonts w:asciiTheme="minorEastAsia" w:eastAsiaTheme="minorEastAsia" w:hAnsiTheme="minorEastAsia"/>
                <w:sz w:val="20"/>
                <w:szCs w:val="20"/>
                <w:lang w:eastAsia="zh-CN"/>
              </w:rPr>
            </w:pPr>
            <w:r>
              <w:rPr>
                <w:rFonts w:asciiTheme="minorEastAsia" w:eastAsiaTheme="minorEastAsia" w:hAnsiTheme="minorEastAsia"/>
                <w:sz w:val="20"/>
                <w:szCs w:val="20"/>
                <w:lang w:eastAsia="zh-CN"/>
              </w:rPr>
              <w:t>3M</w:t>
            </w:r>
            <w:r>
              <w:rPr>
                <w:rFonts w:asciiTheme="minorEastAsia" w:eastAsiaTheme="minorEastAsia" w:hAnsiTheme="minorEastAsia"/>
                <w:sz w:val="20"/>
                <w:szCs w:val="20"/>
                <w:lang w:eastAsia="zh-CN"/>
              </w:rPr>
              <w:t>参访：了解</w:t>
            </w:r>
            <w:r>
              <w:rPr>
                <w:rFonts w:asciiTheme="minorEastAsia" w:eastAsiaTheme="minorEastAsia" w:hAnsiTheme="minorEastAsia" w:hint="eastAsia"/>
                <w:sz w:val="20"/>
                <w:szCs w:val="20"/>
                <w:lang w:eastAsia="zh-CN"/>
              </w:rPr>
              <w:t>知名企业管理及产品设计、工艺等</w:t>
            </w:r>
          </w:p>
        </w:tc>
        <w:tc>
          <w:tcPr>
            <w:tcW w:w="3087" w:type="dxa"/>
            <w:tcBorders>
              <w:top w:val="nil"/>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小组作业完成</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课程复习</w:t>
            </w:r>
          </w:p>
          <w:p w:rsidR="0061595A" w:rsidRDefault="00D4573F">
            <w:pPr>
              <w:widowControl/>
              <w:spacing w:line="360" w:lineRule="auto"/>
              <w:rPr>
                <w:rFonts w:asciiTheme="minorEastAsia" w:eastAsiaTheme="minorEastAsia" w:hAnsiTheme="minorEastAsia" w:cstheme="minorHAnsi"/>
                <w:bCs/>
                <w:kern w:val="0"/>
                <w:sz w:val="20"/>
                <w:szCs w:val="20"/>
                <w:lang w:eastAsia="zh-CN"/>
              </w:rPr>
            </w:pPr>
            <w:r>
              <w:rPr>
                <w:rFonts w:ascii="宋体" w:eastAsia="宋体" w:hAnsi="宋体" w:cs="宋体"/>
                <w:sz w:val="20"/>
                <w:szCs w:val="20"/>
                <w:lang w:eastAsia="zh-CN"/>
              </w:rPr>
              <w:t>报告撰写</w:t>
            </w:r>
          </w:p>
        </w:tc>
      </w:tr>
      <w:tr w:rsidR="0061595A">
        <w:trPr>
          <w:trHeight w:val="1547"/>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8.28</w:t>
            </w:r>
          </w:p>
          <w:p w:rsidR="0061595A" w:rsidRDefault="0061595A">
            <w:pPr>
              <w:spacing w:line="360" w:lineRule="auto"/>
              <w:rPr>
                <w:rFonts w:asciiTheme="minorEastAsia" w:eastAsiaTheme="minorEastAsia" w:hAnsiTheme="minorEastAsia" w:cs="宋体"/>
                <w:sz w:val="20"/>
                <w:szCs w:val="20"/>
                <w:lang w:eastAsia="zh-CN"/>
              </w:rPr>
            </w:pPr>
          </w:p>
        </w:tc>
        <w:tc>
          <w:tcPr>
            <w:tcW w:w="3544" w:type="dxa"/>
            <w:tcBorders>
              <w:top w:val="nil"/>
              <w:left w:val="nil"/>
              <w:bottom w:val="single" w:sz="4" w:space="0" w:color="auto"/>
              <w:right w:val="single" w:sz="4" w:space="0" w:color="auto"/>
            </w:tcBorders>
            <w:shd w:val="clear" w:color="auto" w:fill="auto"/>
            <w:noWrap/>
            <w:vAlign w:val="center"/>
          </w:tcPr>
          <w:p w:rsidR="0061595A" w:rsidRDefault="00D4573F">
            <w:pPr>
              <w:widowControl/>
              <w:spacing w:line="360" w:lineRule="auto"/>
              <w:rPr>
                <w:rFonts w:asciiTheme="minorEastAsia" w:eastAsiaTheme="minorEastAsia" w:hAnsiTheme="minorEastAsia"/>
                <w:b/>
                <w:bCs/>
                <w:sz w:val="20"/>
                <w:szCs w:val="20"/>
                <w:lang w:eastAsia="zh-CN"/>
              </w:rPr>
            </w:pPr>
            <w:r>
              <w:rPr>
                <w:rFonts w:asciiTheme="minorEastAsia" w:eastAsiaTheme="minorEastAsia" w:hAnsiTheme="minorEastAsia" w:hint="eastAsia"/>
                <w:b/>
                <w:bCs/>
                <w:sz w:val="20"/>
                <w:szCs w:val="20"/>
                <w:lang w:eastAsia="zh-CN"/>
              </w:rPr>
              <w:t>SMU</w:t>
            </w:r>
            <w:r>
              <w:rPr>
                <w:rFonts w:asciiTheme="minorEastAsia" w:eastAsiaTheme="minorEastAsia" w:hAnsiTheme="minorEastAsia" w:hint="eastAsia"/>
                <w:b/>
                <w:bCs/>
                <w:sz w:val="20"/>
                <w:szCs w:val="20"/>
                <w:lang w:eastAsia="zh-CN"/>
              </w:rPr>
              <w:t>校园</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新加坡管理大学学术课程</w:t>
            </w:r>
          </w:p>
          <w:p w:rsidR="0061595A" w:rsidRDefault="00D4573F">
            <w:pPr>
              <w:spacing w:line="360" w:lineRule="auto"/>
              <w:rPr>
                <w:rFonts w:asciiTheme="minorEastAsia" w:eastAsiaTheme="minorEastAsia" w:hAnsiTheme="minorEastAsia"/>
                <w:bCs/>
                <w:sz w:val="20"/>
                <w:szCs w:val="20"/>
                <w:lang w:eastAsia="zh-CN"/>
              </w:rPr>
            </w:pPr>
            <w:r>
              <w:rPr>
                <w:rFonts w:ascii="宋体" w:eastAsia="宋体" w:hAnsi="宋体" w:cs="宋体" w:hint="eastAsia"/>
                <w:sz w:val="20"/>
                <w:szCs w:val="20"/>
              </w:rPr>
              <w:t>小组讨论及案例分析</w:t>
            </w:r>
          </w:p>
        </w:tc>
        <w:tc>
          <w:tcPr>
            <w:tcW w:w="3544" w:type="dxa"/>
            <w:tcBorders>
              <w:top w:val="nil"/>
              <w:left w:val="nil"/>
              <w:bottom w:val="single" w:sz="4" w:space="0" w:color="auto"/>
              <w:right w:val="single" w:sz="4" w:space="0" w:color="auto"/>
            </w:tcBorders>
            <w:shd w:val="clear" w:color="auto" w:fill="auto"/>
            <w:vAlign w:val="center"/>
          </w:tcPr>
          <w:p w:rsidR="0061595A" w:rsidRDefault="00D4573F">
            <w:pPr>
              <w:spacing w:line="360" w:lineRule="auto"/>
              <w:rPr>
                <w:rFonts w:asciiTheme="minorEastAsia" w:eastAsiaTheme="minorEastAsia" w:hAnsiTheme="minorEastAsia"/>
                <w:b/>
                <w:bCs/>
                <w:sz w:val="20"/>
                <w:szCs w:val="20"/>
                <w:lang w:val="en-US" w:eastAsia="zh-CN"/>
              </w:rPr>
            </w:pPr>
            <w:r>
              <w:rPr>
                <w:rFonts w:asciiTheme="minorEastAsia" w:eastAsiaTheme="minorEastAsia" w:hAnsiTheme="minorEastAsia" w:hint="eastAsia"/>
                <w:b/>
                <w:bCs/>
                <w:sz w:val="20"/>
                <w:szCs w:val="20"/>
                <w:lang w:val="en-US" w:eastAsia="zh-CN"/>
              </w:rPr>
              <w:t>名校留学考察：</w:t>
            </w:r>
          </w:p>
          <w:p w:rsidR="0061595A" w:rsidRDefault="00D4573F">
            <w:pPr>
              <w:spacing w:line="360" w:lineRule="auto"/>
              <w:rPr>
                <w:rFonts w:asciiTheme="minorEastAsia" w:eastAsiaTheme="minorEastAsia" w:hAnsiTheme="minorEastAsia"/>
                <w:bCs/>
                <w:sz w:val="20"/>
                <w:szCs w:val="20"/>
                <w:lang w:val="en-US" w:eastAsia="zh-CN"/>
              </w:rPr>
            </w:pPr>
            <w:r>
              <w:rPr>
                <w:rFonts w:asciiTheme="minorEastAsia" w:eastAsiaTheme="minorEastAsia" w:hAnsiTheme="minorEastAsia" w:hint="eastAsia"/>
                <w:bCs/>
                <w:sz w:val="20"/>
                <w:szCs w:val="20"/>
                <w:lang w:val="en-US" w:eastAsia="zh-CN"/>
              </w:rPr>
              <w:t>新加坡国立大学参访及在校优秀留学生交流</w:t>
            </w:r>
          </w:p>
        </w:tc>
        <w:tc>
          <w:tcPr>
            <w:tcW w:w="3087" w:type="dxa"/>
            <w:tcBorders>
              <w:top w:val="nil"/>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小组作业完成</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课程复习</w:t>
            </w:r>
          </w:p>
          <w:p w:rsidR="0061595A" w:rsidRDefault="00D4573F">
            <w:pPr>
              <w:spacing w:line="360" w:lineRule="auto"/>
              <w:rPr>
                <w:rFonts w:asciiTheme="minorEastAsia" w:eastAsiaTheme="minorEastAsia" w:hAnsiTheme="minorEastAsia"/>
                <w:b/>
                <w:bCs/>
                <w:sz w:val="20"/>
                <w:szCs w:val="20"/>
                <w:lang w:val="en-US" w:eastAsia="zh-CN"/>
              </w:rPr>
            </w:pPr>
            <w:r>
              <w:rPr>
                <w:rFonts w:ascii="宋体" w:eastAsia="宋体" w:hAnsi="宋体" w:cs="宋体"/>
                <w:sz w:val="20"/>
                <w:szCs w:val="20"/>
                <w:lang w:eastAsia="zh-CN"/>
              </w:rPr>
              <w:t>报告撰写</w:t>
            </w:r>
          </w:p>
        </w:tc>
      </w:tr>
      <w:tr w:rsidR="0061595A">
        <w:trPr>
          <w:trHeight w:val="1257"/>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8.29</w:t>
            </w:r>
          </w:p>
          <w:p w:rsidR="0061595A" w:rsidRDefault="0061595A">
            <w:pPr>
              <w:spacing w:line="360" w:lineRule="auto"/>
              <w:rPr>
                <w:rFonts w:asciiTheme="minorEastAsia" w:eastAsiaTheme="minorEastAsia" w:hAnsiTheme="minorEastAsia" w:cs="宋体"/>
                <w:sz w:val="20"/>
                <w:szCs w:val="20"/>
                <w:lang w:eastAsia="zh-CN"/>
              </w:rPr>
            </w:pPr>
          </w:p>
        </w:tc>
        <w:tc>
          <w:tcPr>
            <w:tcW w:w="3544" w:type="dxa"/>
            <w:tcBorders>
              <w:top w:val="nil"/>
              <w:left w:val="nil"/>
              <w:bottom w:val="single" w:sz="4" w:space="0" w:color="auto"/>
              <w:right w:val="single" w:sz="4" w:space="0" w:color="auto"/>
            </w:tcBorders>
            <w:shd w:val="clear" w:color="auto" w:fill="auto"/>
            <w:noWrap/>
            <w:vAlign w:val="center"/>
          </w:tcPr>
          <w:p w:rsidR="0061595A" w:rsidRDefault="00D4573F">
            <w:pPr>
              <w:widowControl/>
              <w:spacing w:line="360" w:lineRule="auto"/>
              <w:rPr>
                <w:rFonts w:asciiTheme="minorEastAsia" w:eastAsiaTheme="minorEastAsia" w:hAnsiTheme="minorEastAsia"/>
                <w:b/>
                <w:bCs/>
                <w:sz w:val="20"/>
                <w:szCs w:val="20"/>
                <w:lang w:eastAsia="zh-CN"/>
              </w:rPr>
            </w:pPr>
            <w:r>
              <w:rPr>
                <w:rFonts w:asciiTheme="minorEastAsia" w:eastAsiaTheme="minorEastAsia" w:hAnsiTheme="minorEastAsia" w:hint="eastAsia"/>
                <w:b/>
                <w:bCs/>
                <w:sz w:val="20"/>
                <w:szCs w:val="20"/>
                <w:lang w:eastAsia="zh-CN"/>
              </w:rPr>
              <w:t>SMU</w:t>
            </w:r>
            <w:r>
              <w:rPr>
                <w:rFonts w:asciiTheme="minorEastAsia" w:eastAsiaTheme="minorEastAsia" w:hAnsiTheme="minorEastAsia" w:hint="eastAsia"/>
                <w:b/>
                <w:bCs/>
                <w:sz w:val="20"/>
                <w:szCs w:val="20"/>
                <w:lang w:eastAsia="zh-CN"/>
              </w:rPr>
              <w:t>校园</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新加坡管理大学学术课程</w:t>
            </w:r>
          </w:p>
          <w:p w:rsidR="0061595A" w:rsidRDefault="00D4573F">
            <w:pPr>
              <w:spacing w:line="360" w:lineRule="auto"/>
              <w:rPr>
                <w:rFonts w:asciiTheme="minorEastAsia" w:eastAsiaTheme="minorEastAsia" w:hAnsiTheme="minorEastAsia"/>
                <w:bCs/>
                <w:sz w:val="20"/>
                <w:szCs w:val="20"/>
                <w:lang w:eastAsia="zh-CN"/>
              </w:rPr>
            </w:pPr>
            <w:r>
              <w:rPr>
                <w:rFonts w:ascii="宋体" w:eastAsia="宋体" w:hAnsi="宋体" w:cs="宋体" w:hint="eastAsia"/>
                <w:sz w:val="20"/>
                <w:szCs w:val="20"/>
              </w:rPr>
              <w:t>小组讨论及案例分析</w:t>
            </w:r>
          </w:p>
        </w:tc>
        <w:tc>
          <w:tcPr>
            <w:tcW w:w="3544" w:type="dxa"/>
            <w:tcBorders>
              <w:top w:val="nil"/>
              <w:left w:val="nil"/>
              <w:bottom w:val="single" w:sz="4" w:space="0" w:color="auto"/>
              <w:right w:val="single" w:sz="4" w:space="0" w:color="auto"/>
            </w:tcBorders>
            <w:shd w:val="clear" w:color="auto" w:fill="auto"/>
            <w:vAlign w:val="center"/>
          </w:tcPr>
          <w:p w:rsidR="0061595A" w:rsidRDefault="00D4573F">
            <w:pPr>
              <w:spacing w:line="360" w:lineRule="auto"/>
              <w:rPr>
                <w:rFonts w:asciiTheme="minorEastAsia" w:eastAsiaTheme="minorEastAsia" w:hAnsiTheme="minorEastAsia"/>
                <w:b/>
                <w:bCs/>
                <w:sz w:val="20"/>
                <w:szCs w:val="20"/>
                <w:lang w:eastAsia="zh-CN"/>
              </w:rPr>
            </w:pPr>
            <w:r>
              <w:rPr>
                <w:rFonts w:asciiTheme="minorEastAsia" w:eastAsiaTheme="minorEastAsia" w:hAnsiTheme="minorEastAsia"/>
                <w:b/>
                <w:bCs/>
                <w:sz w:val="20"/>
                <w:szCs w:val="20"/>
                <w:lang w:eastAsia="zh-CN"/>
              </w:rPr>
              <w:t>名校留学考察：</w:t>
            </w:r>
          </w:p>
          <w:p w:rsidR="0061595A" w:rsidRDefault="00D4573F">
            <w:pPr>
              <w:spacing w:line="360" w:lineRule="auto"/>
              <w:rPr>
                <w:rFonts w:asciiTheme="minorEastAsia" w:eastAsiaTheme="minorEastAsia" w:hAnsiTheme="minorEastAsia"/>
                <w:bCs/>
                <w:sz w:val="20"/>
                <w:szCs w:val="20"/>
                <w:lang w:eastAsia="zh-CN"/>
              </w:rPr>
            </w:pPr>
            <w:r>
              <w:rPr>
                <w:rFonts w:asciiTheme="minorEastAsia" w:eastAsiaTheme="minorEastAsia" w:hAnsiTheme="minorEastAsia"/>
                <w:bCs/>
                <w:sz w:val="20"/>
                <w:szCs w:val="20"/>
                <w:lang w:eastAsia="zh-CN"/>
              </w:rPr>
              <w:t>南洋理工大学参访及在校优秀留学生交流</w:t>
            </w:r>
          </w:p>
        </w:tc>
        <w:tc>
          <w:tcPr>
            <w:tcW w:w="3087" w:type="dxa"/>
            <w:tcBorders>
              <w:top w:val="nil"/>
              <w:left w:val="nil"/>
              <w:bottom w:val="single" w:sz="4" w:space="0" w:color="auto"/>
              <w:right w:val="single" w:sz="4" w:space="0" w:color="auto"/>
            </w:tcBorders>
            <w:shd w:val="clear" w:color="auto" w:fill="auto"/>
            <w:noWrap/>
            <w:vAlign w:val="center"/>
          </w:tcPr>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小组作业完成</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课程复习</w:t>
            </w:r>
          </w:p>
          <w:p w:rsidR="0061595A" w:rsidRDefault="00D4573F">
            <w:pPr>
              <w:spacing w:line="360" w:lineRule="auto"/>
              <w:rPr>
                <w:rFonts w:asciiTheme="minorEastAsia" w:eastAsiaTheme="minorEastAsia" w:hAnsiTheme="minorEastAsia"/>
                <w:b/>
                <w:bCs/>
                <w:sz w:val="20"/>
                <w:szCs w:val="20"/>
                <w:lang w:val="en-US" w:eastAsia="zh-CN"/>
              </w:rPr>
            </w:pPr>
            <w:r>
              <w:rPr>
                <w:rFonts w:ascii="宋体" w:eastAsia="宋体" w:hAnsi="宋体" w:cs="宋体"/>
                <w:sz w:val="20"/>
                <w:szCs w:val="20"/>
                <w:lang w:eastAsia="zh-CN"/>
              </w:rPr>
              <w:t>报告撰写</w:t>
            </w:r>
          </w:p>
        </w:tc>
      </w:tr>
      <w:tr w:rsidR="0061595A">
        <w:trPr>
          <w:trHeight w:val="1043"/>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8.30</w:t>
            </w:r>
          </w:p>
          <w:p w:rsidR="0061595A" w:rsidRDefault="0061595A">
            <w:pPr>
              <w:spacing w:line="360" w:lineRule="auto"/>
              <w:rPr>
                <w:rFonts w:asciiTheme="minorEastAsia" w:eastAsiaTheme="minorEastAsia" w:hAnsiTheme="minorEastAsia" w:cs="宋体"/>
                <w:sz w:val="20"/>
                <w:szCs w:val="20"/>
                <w:lang w:eastAsia="zh-CN"/>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61595A" w:rsidRDefault="00D4573F">
            <w:pPr>
              <w:widowControl/>
              <w:spacing w:line="360" w:lineRule="auto"/>
              <w:rPr>
                <w:rFonts w:asciiTheme="minorEastAsia" w:eastAsiaTheme="minorEastAsia" w:hAnsiTheme="minorEastAsia"/>
                <w:b/>
                <w:bCs/>
                <w:sz w:val="20"/>
                <w:szCs w:val="20"/>
                <w:lang w:eastAsia="zh-CN"/>
              </w:rPr>
            </w:pPr>
            <w:r>
              <w:rPr>
                <w:rFonts w:asciiTheme="minorEastAsia" w:eastAsiaTheme="minorEastAsia" w:hAnsiTheme="minorEastAsia" w:hint="eastAsia"/>
                <w:b/>
                <w:bCs/>
                <w:sz w:val="20"/>
                <w:szCs w:val="20"/>
                <w:lang w:eastAsia="zh-CN"/>
              </w:rPr>
              <w:t>SMU</w:t>
            </w:r>
            <w:r>
              <w:rPr>
                <w:rFonts w:asciiTheme="minorEastAsia" w:eastAsiaTheme="minorEastAsia" w:hAnsiTheme="minorEastAsia" w:hint="eastAsia"/>
                <w:b/>
                <w:bCs/>
                <w:sz w:val="20"/>
                <w:szCs w:val="20"/>
                <w:lang w:eastAsia="zh-CN"/>
              </w:rPr>
              <w:t>校园</w:t>
            </w:r>
          </w:p>
          <w:p w:rsidR="0061595A" w:rsidRDefault="00D4573F">
            <w:pPr>
              <w:spacing w:line="360" w:lineRule="auto"/>
              <w:rPr>
                <w:rFonts w:ascii="宋体" w:eastAsia="宋体" w:hAnsi="宋体" w:cs="宋体"/>
                <w:sz w:val="20"/>
                <w:szCs w:val="20"/>
                <w:lang w:eastAsia="zh-CN"/>
              </w:rPr>
            </w:pPr>
            <w:r>
              <w:rPr>
                <w:rFonts w:ascii="宋体" w:eastAsia="宋体" w:hAnsi="宋体" w:cs="宋体" w:hint="eastAsia"/>
                <w:sz w:val="20"/>
                <w:szCs w:val="20"/>
                <w:lang w:eastAsia="zh-CN"/>
              </w:rPr>
              <w:t>新加坡管理大学学术课程</w:t>
            </w:r>
          </w:p>
          <w:p w:rsidR="0061595A" w:rsidRDefault="00D4573F">
            <w:pPr>
              <w:spacing w:line="360" w:lineRule="auto"/>
              <w:rPr>
                <w:rFonts w:asciiTheme="minorEastAsia" w:eastAsiaTheme="minorEastAsia" w:hAnsiTheme="minorEastAsia"/>
                <w:bCs/>
                <w:sz w:val="20"/>
                <w:szCs w:val="20"/>
                <w:lang w:val="en-US" w:eastAsia="zh-CN"/>
              </w:rPr>
            </w:pPr>
            <w:r>
              <w:rPr>
                <w:rFonts w:ascii="宋体" w:eastAsia="宋体" w:hAnsi="宋体" w:cs="宋体" w:hint="eastAsia"/>
                <w:sz w:val="20"/>
                <w:szCs w:val="20"/>
                <w:lang w:eastAsia="zh-CN"/>
              </w:rPr>
              <w:t>小组演</w:t>
            </w:r>
            <w:r>
              <w:rPr>
                <w:rFonts w:asciiTheme="minorEastAsia" w:eastAsiaTheme="minorEastAsia" w:hAnsiTheme="minorEastAsia" w:hint="eastAsia"/>
                <w:bCs/>
                <w:sz w:val="20"/>
                <w:szCs w:val="20"/>
                <w:lang w:val="en-US" w:eastAsia="zh-CN"/>
              </w:rPr>
              <w:t>讲展示、专家评委点评、官方证书及推荐信颁发</w:t>
            </w:r>
          </w:p>
        </w:tc>
        <w:tc>
          <w:tcPr>
            <w:tcW w:w="3544" w:type="dxa"/>
            <w:tcBorders>
              <w:top w:val="single" w:sz="4" w:space="0" w:color="auto"/>
              <w:left w:val="nil"/>
              <w:bottom w:val="single" w:sz="4" w:space="0" w:color="auto"/>
              <w:right w:val="single" w:sz="4" w:space="0" w:color="auto"/>
            </w:tcBorders>
            <w:shd w:val="clear" w:color="auto" w:fill="auto"/>
            <w:vAlign w:val="center"/>
          </w:tcPr>
          <w:p w:rsidR="0061595A" w:rsidRDefault="00D4573F">
            <w:pPr>
              <w:spacing w:line="360" w:lineRule="auto"/>
              <w:rPr>
                <w:rFonts w:asciiTheme="minorEastAsia" w:eastAsiaTheme="minorEastAsia" w:hAnsiTheme="minorEastAsia"/>
                <w:b/>
                <w:bCs/>
                <w:sz w:val="20"/>
                <w:szCs w:val="20"/>
                <w:lang w:val="en-US" w:eastAsia="zh-CN"/>
              </w:rPr>
            </w:pPr>
            <w:r>
              <w:rPr>
                <w:rFonts w:asciiTheme="minorEastAsia" w:eastAsiaTheme="minorEastAsia" w:hAnsiTheme="minorEastAsia" w:hint="eastAsia"/>
                <w:b/>
                <w:bCs/>
                <w:sz w:val="20"/>
                <w:szCs w:val="20"/>
                <w:lang w:val="en-US" w:eastAsia="zh-CN"/>
              </w:rPr>
              <w:t>毕业典礼</w:t>
            </w:r>
          </w:p>
          <w:p w:rsidR="0061595A" w:rsidRDefault="00D4573F">
            <w:pPr>
              <w:spacing w:line="360" w:lineRule="auto"/>
              <w:rPr>
                <w:rFonts w:asciiTheme="minorEastAsia" w:eastAsiaTheme="minorEastAsia" w:hAnsiTheme="minorEastAsia"/>
                <w:bCs/>
                <w:sz w:val="20"/>
                <w:szCs w:val="20"/>
                <w:lang w:val="en-US" w:eastAsia="zh-CN"/>
              </w:rPr>
            </w:pPr>
            <w:r>
              <w:rPr>
                <w:rFonts w:asciiTheme="minorEastAsia" w:eastAsiaTheme="minorEastAsia" w:hAnsiTheme="minorEastAsia" w:hint="eastAsia"/>
                <w:bCs/>
                <w:sz w:val="20"/>
                <w:szCs w:val="20"/>
                <w:lang w:eastAsia="zh-CN"/>
              </w:rPr>
              <w:t>小组活动</w:t>
            </w:r>
            <w:r>
              <w:rPr>
                <w:rFonts w:asciiTheme="minorEastAsia" w:eastAsiaTheme="minorEastAsia" w:hAnsiTheme="minorEastAsia" w:hint="eastAsia"/>
                <w:bCs/>
                <w:sz w:val="20"/>
                <w:szCs w:val="20"/>
                <w:lang w:eastAsia="zh-CN"/>
              </w:rPr>
              <w:t>-</w:t>
            </w:r>
            <w:r>
              <w:rPr>
                <w:rFonts w:asciiTheme="minorEastAsia" w:eastAsiaTheme="minorEastAsia" w:hAnsiTheme="minorEastAsia" w:hint="eastAsia"/>
                <w:bCs/>
                <w:sz w:val="20"/>
                <w:szCs w:val="20"/>
                <w:lang w:eastAsia="zh-CN"/>
              </w:rPr>
              <w:t>圣淘沙</w:t>
            </w:r>
          </w:p>
        </w:tc>
        <w:tc>
          <w:tcPr>
            <w:tcW w:w="3087" w:type="dxa"/>
            <w:tcBorders>
              <w:top w:val="single" w:sz="4" w:space="0" w:color="auto"/>
              <w:left w:val="nil"/>
              <w:bottom w:val="single" w:sz="4" w:space="0" w:color="auto"/>
              <w:right w:val="single" w:sz="4" w:space="0" w:color="auto"/>
            </w:tcBorders>
            <w:shd w:val="clear" w:color="auto" w:fill="auto"/>
            <w:vAlign w:val="center"/>
          </w:tcPr>
          <w:p w:rsidR="0061595A" w:rsidRDefault="00D4573F">
            <w:pPr>
              <w:widowControl/>
              <w:spacing w:line="360" w:lineRule="auto"/>
              <w:rPr>
                <w:rFonts w:asciiTheme="minorEastAsia" w:eastAsiaTheme="minorEastAsia" w:hAnsiTheme="minorEastAsia" w:cstheme="minorHAnsi"/>
                <w:kern w:val="0"/>
                <w:sz w:val="20"/>
                <w:szCs w:val="20"/>
                <w:lang w:eastAsia="zh-CN"/>
              </w:rPr>
            </w:pPr>
            <w:r>
              <w:rPr>
                <w:rFonts w:asciiTheme="minorEastAsia" w:eastAsiaTheme="minorEastAsia" w:hAnsiTheme="minorEastAsia" w:hint="eastAsia"/>
                <w:bCs/>
                <w:sz w:val="20"/>
                <w:szCs w:val="20"/>
                <w:lang w:eastAsia="zh-CN"/>
              </w:rPr>
              <w:t>新加坡城市文化考察</w:t>
            </w:r>
          </w:p>
        </w:tc>
      </w:tr>
      <w:tr w:rsidR="0061595A">
        <w:trPr>
          <w:trHeight w:val="1043"/>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95A" w:rsidRDefault="00D4573F">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8.31</w:t>
            </w:r>
          </w:p>
        </w:tc>
        <w:tc>
          <w:tcPr>
            <w:tcW w:w="10175" w:type="dxa"/>
            <w:gridSpan w:val="3"/>
            <w:tcBorders>
              <w:top w:val="single" w:sz="4" w:space="0" w:color="auto"/>
              <w:left w:val="nil"/>
              <w:bottom w:val="single" w:sz="4" w:space="0" w:color="auto"/>
              <w:right w:val="single" w:sz="4" w:space="0" w:color="auto"/>
            </w:tcBorders>
            <w:shd w:val="clear" w:color="auto" w:fill="auto"/>
            <w:vAlign w:val="center"/>
          </w:tcPr>
          <w:p w:rsidR="0061595A" w:rsidRDefault="00D4573F">
            <w:pPr>
              <w:spacing w:line="360" w:lineRule="auto"/>
              <w:rPr>
                <w:rFonts w:asciiTheme="minorEastAsia" w:eastAsiaTheme="minorEastAsia" w:hAnsiTheme="minorEastAsia"/>
                <w:bCs/>
                <w:sz w:val="20"/>
                <w:szCs w:val="20"/>
                <w:lang w:eastAsia="zh-CN"/>
              </w:rPr>
            </w:pPr>
            <w:r>
              <w:rPr>
                <w:rFonts w:asciiTheme="minorEastAsia" w:eastAsiaTheme="minorEastAsia" w:hAnsiTheme="minorEastAsia" w:hint="eastAsia"/>
                <w:bCs/>
                <w:sz w:val="20"/>
                <w:szCs w:val="20"/>
                <w:lang w:eastAsia="zh-CN"/>
              </w:rPr>
              <w:t>新加坡城市文化考察，项目结束，返程</w:t>
            </w:r>
          </w:p>
        </w:tc>
      </w:tr>
    </w:tbl>
    <w:p w:rsidR="0061595A" w:rsidRDefault="0061595A">
      <w:pPr>
        <w:pStyle w:val="Aa"/>
        <w:widowControl/>
        <w:adjustRightInd w:val="0"/>
        <w:snapToGrid w:val="0"/>
        <w:spacing w:line="360" w:lineRule="auto"/>
        <w:jc w:val="left"/>
        <w:rPr>
          <w:rFonts w:asciiTheme="minorEastAsia" w:eastAsiaTheme="minorEastAsia" w:hAnsiTheme="minorEastAsia" w:cs="宋体"/>
          <w:kern w:val="0"/>
          <w:lang w:val="zh-TW"/>
        </w:rPr>
      </w:pPr>
    </w:p>
    <w:p w:rsidR="0061595A" w:rsidRDefault="00D4573F">
      <w:pPr>
        <w:pStyle w:val="Aa"/>
        <w:widowControl/>
        <w:adjustRightInd w:val="0"/>
        <w:snapToGrid w:val="0"/>
        <w:spacing w:line="360" w:lineRule="auto"/>
        <w:jc w:val="left"/>
        <w:rPr>
          <w:rFonts w:asciiTheme="minorEastAsia" w:eastAsiaTheme="minorEastAsia" w:hAnsiTheme="minorEastAsia" w:cs="宋体"/>
          <w:kern w:val="0"/>
          <w:sz w:val="20"/>
          <w:lang w:val="zh-TW"/>
        </w:rPr>
      </w:pPr>
      <w:r>
        <w:rPr>
          <w:rFonts w:asciiTheme="minorEastAsia" w:eastAsiaTheme="minorEastAsia" w:hAnsiTheme="minorEastAsia" w:cs="宋体" w:hint="eastAsia"/>
          <w:kern w:val="0"/>
          <w:sz w:val="20"/>
          <w:lang w:val="zh-TW"/>
        </w:rPr>
        <w:t>备注：以上日程可能基于天气、企业及学校安排变更等因素微调，以最终落实为准。</w:t>
      </w:r>
    </w:p>
    <w:p w:rsidR="0061595A" w:rsidRDefault="00D4573F">
      <w:pPr>
        <w:pStyle w:val="a6"/>
        <w:shd w:val="clear" w:color="auto" w:fill="FFFFFF"/>
        <w:adjustRightInd w:val="0"/>
        <w:snapToGrid w:val="0"/>
        <w:spacing w:before="0" w:beforeAutospacing="0" w:after="0" w:afterAutospacing="0" w:line="360" w:lineRule="auto"/>
        <w:rPr>
          <w:rFonts w:asciiTheme="minorEastAsia" w:eastAsiaTheme="minorEastAsia" w:hAnsiTheme="minorEastAsia" w:cs="Arial"/>
          <w:b/>
          <w:color w:val="333333"/>
          <w:sz w:val="21"/>
          <w:szCs w:val="21"/>
          <w:u w:val="single"/>
        </w:rPr>
      </w:pPr>
      <w:r>
        <w:rPr>
          <w:rFonts w:asciiTheme="minorEastAsia" w:eastAsiaTheme="minorEastAsia" w:hAnsiTheme="minorEastAsia" w:cs="Arial" w:hint="eastAsia"/>
          <w:b/>
          <w:color w:val="333333"/>
          <w:sz w:val="21"/>
          <w:szCs w:val="21"/>
          <w:u w:val="single"/>
        </w:rPr>
        <w:lastRenderedPageBreak/>
        <w:t>项目日期：</w:t>
      </w:r>
    </w:p>
    <w:p w:rsidR="0061595A" w:rsidRDefault="00D4573F">
      <w:pPr>
        <w:pStyle w:val="Aa"/>
        <w:widowControl/>
        <w:adjustRightInd w:val="0"/>
        <w:snapToGrid w:val="0"/>
        <w:spacing w:line="360" w:lineRule="auto"/>
        <w:jc w:val="left"/>
        <w:rPr>
          <w:rFonts w:asciiTheme="minorEastAsia" w:eastAsiaTheme="minorEastAsia" w:hAnsiTheme="minorEastAsia" w:cs="宋体"/>
          <w:kern w:val="0"/>
          <w:lang w:val="zh-TW"/>
        </w:rPr>
      </w:pPr>
      <w:r>
        <w:rPr>
          <w:rFonts w:asciiTheme="minorEastAsia" w:eastAsiaTheme="minorEastAsia" w:hAnsiTheme="minorEastAsia" w:cs="宋体" w:hint="eastAsia"/>
          <w:kern w:val="0"/>
          <w:lang w:val="zh-TW"/>
        </w:rPr>
        <w:t>项目日期：</w:t>
      </w:r>
      <w:r>
        <w:rPr>
          <w:rFonts w:asciiTheme="minorEastAsia" w:eastAsiaTheme="minorEastAsia" w:hAnsiTheme="minorEastAsia" w:cs="宋体" w:hint="eastAsia"/>
          <w:kern w:val="0"/>
          <w:lang w:val="zh-TW"/>
        </w:rPr>
        <w:t>2019</w:t>
      </w:r>
      <w:r>
        <w:rPr>
          <w:rFonts w:asciiTheme="minorEastAsia" w:eastAsiaTheme="minorEastAsia" w:hAnsiTheme="minorEastAsia" w:cs="宋体" w:hint="eastAsia"/>
          <w:kern w:val="0"/>
          <w:lang w:val="zh-TW"/>
        </w:rPr>
        <w:t>年</w:t>
      </w:r>
      <w:r>
        <w:rPr>
          <w:rFonts w:asciiTheme="minorEastAsia" w:eastAsiaTheme="minorEastAsia" w:hAnsiTheme="minorEastAsia" w:cs="宋体" w:hint="eastAsia"/>
          <w:kern w:val="0"/>
          <w:lang w:val="zh-TW"/>
        </w:rPr>
        <w:t>8</w:t>
      </w:r>
      <w:r>
        <w:rPr>
          <w:rFonts w:asciiTheme="minorEastAsia" w:eastAsiaTheme="minorEastAsia" w:hAnsiTheme="minorEastAsia" w:cs="宋体" w:hint="eastAsia"/>
          <w:kern w:val="0"/>
          <w:lang w:val="zh-TW"/>
        </w:rPr>
        <w:t>月</w:t>
      </w:r>
      <w:r>
        <w:rPr>
          <w:rFonts w:asciiTheme="minorEastAsia" w:eastAsiaTheme="minorEastAsia" w:hAnsiTheme="minorEastAsia" w:cs="宋体" w:hint="eastAsia"/>
          <w:kern w:val="0"/>
          <w:lang w:val="zh-TW"/>
        </w:rPr>
        <w:t>20</w:t>
      </w:r>
      <w:r>
        <w:rPr>
          <w:rFonts w:asciiTheme="minorEastAsia" w:eastAsiaTheme="minorEastAsia" w:hAnsiTheme="minorEastAsia" w:cs="宋体" w:hint="eastAsia"/>
          <w:kern w:val="0"/>
          <w:lang w:val="zh-TW"/>
        </w:rPr>
        <w:t>日</w:t>
      </w:r>
      <w:r>
        <w:rPr>
          <w:rFonts w:asciiTheme="minorEastAsia" w:eastAsiaTheme="minorEastAsia" w:hAnsiTheme="minorEastAsia" w:cs="宋体" w:hint="eastAsia"/>
          <w:kern w:val="0"/>
          <w:lang w:val="zh-TW"/>
        </w:rPr>
        <w:t>-31</w:t>
      </w:r>
      <w:r>
        <w:rPr>
          <w:rFonts w:asciiTheme="minorEastAsia" w:eastAsiaTheme="minorEastAsia" w:hAnsiTheme="minorEastAsia" w:cs="宋体" w:hint="eastAsia"/>
          <w:kern w:val="0"/>
          <w:lang w:val="zh-TW"/>
        </w:rPr>
        <w:t>日，</w:t>
      </w:r>
      <w:r>
        <w:rPr>
          <w:rFonts w:asciiTheme="minorEastAsia" w:eastAsiaTheme="minorEastAsia" w:hAnsiTheme="minorEastAsia" w:cs="宋体" w:hint="eastAsia"/>
          <w:kern w:val="0"/>
          <w:lang w:val="zh-TW"/>
        </w:rPr>
        <w:t>12</w:t>
      </w:r>
      <w:r>
        <w:rPr>
          <w:rFonts w:asciiTheme="minorEastAsia" w:eastAsiaTheme="minorEastAsia" w:hAnsiTheme="minorEastAsia" w:cs="宋体" w:hint="eastAsia"/>
          <w:kern w:val="0"/>
          <w:lang w:val="zh-TW"/>
        </w:rPr>
        <w:t>天</w:t>
      </w:r>
    </w:p>
    <w:p w:rsidR="0061595A" w:rsidRDefault="00D4573F">
      <w:pPr>
        <w:pStyle w:val="Aa"/>
        <w:widowControl/>
        <w:adjustRightInd w:val="0"/>
        <w:snapToGrid w:val="0"/>
        <w:spacing w:line="360" w:lineRule="auto"/>
        <w:jc w:val="left"/>
        <w:rPr>
          <w:rFonts w:asciiTheme="minorEastAsia" w:eastAsiaTheme="minorEastAsia" w:hAnsiTheme="minorEastAsia" w:cs="宋体"/>
          <w:kern w:val="0"/>
          <w:lang w:val="zh-TW"/>
        </w:rPr>
      </w:pPr>
      <w:r>
        <w:rPr>
          <w:rFonts w:asciiTheme="minorEastAsia" w:eastAsiaTheme="minorEastAsia" w:hAnsiTheme="minorEastAsia" w:cs="Arial" w:hint="eastAsia"/>
          <w:b/>
          <w:color w:val="333333"/>
          <w:kern w:val="0"/>
          <w:u w:val="single"/>
        </w:rPr>
        <w:t>项目价格：</w:t>
      </w:r>
      <w:r>
        <w:rPr>
          <w:rFonts w:asciiTheme="minorEastAsia" w:eastAsiaTheme="minorEastAsia" w:hAnsiTheme="minorEastAsia" w:cs="Arial" w:hint="eastAsia"/>
          <w:b/>
          <w:color w:val="333333"/>
          <w:kern w:val="0"/>
        </w:rPr>
        <w:t xml:space="preserve">  </w:t>
      </w:r>
      <w:r>
        <w:rPr>
          <w:rFonts w:asciiTheme="minorEastAsia" w:eastAsiaTheme="minorEastAsia" w:hAnsiTheme="minorEastAsia" w:cs="宋体" w:hint="eastAsia"/>
          <w:kern w:val="0"/>
          <w:lang w:val="zh-TW"/>
        </w:rPr>
        <w:t>15500</w:t>
      </w:r>
      <w:r>
        <w:rPr>
          <w:rFonts w:asciiTheme="minorEastAsia" w:eastAsiaTheme="minorEastAsia" w:hAnsiTheme="minorEastAsia" w:cs="宋体" w:hint="eastAsia"/>
          <w:kern w:val="0"/>
          <w:lang w:val="zh-TW"/>
        </w:rPr>
        <w:t>元</w:t>
      </w:r>
      <w:r>
        <w:rPr>
          <w:rFonts w:asciiTheme="minorEastAsia" w:eastAsiaTheme="minorEastAsia" w:hAnsiTheme="minorEastAsia" w:cs="宋体" w:hint="eastAsia"/>
          <w:kern w:val="0"/>
          <w:lang w:val="zh-TW"/>
        </w:rPr>
        <w:t>/</w:t>
      </w:r>
      <w:r>
        <w:rPr>
          <w:rFonts w:asciiTheme="minorEastAsia" w:eastAsiaTheme="minorEastAsia" w:hAnsiTheme="minorEastAsia" w:cs="宋体" w:hint="eastAsia"/>
          <w:kern w:val="0"/>
          <w:lang w:val="zh-TW"/>
        </w:rPr>
        <w:t>人</w:t>
      </w:r>
      <w:r>
        <w:rPr>
          <w:rFonts w:asciiTheme="minorEastAsia" w:eastAsiaTheme="minorEastAsia" w:hAnsiTheme="minorEastAsia" w:cs="宋体" w:hint="eastAsia"/>
          <w:kern w:val="0"/>
          <w:lang w:val="zh-TW"/>
        </w:rPr>
        <w:t xml:space="preserve">  </w:t>
      </w:r>
      <w:r>
        <w:rPr>
          <w:rFonts w:asciiTheme="minorEastAsia" w:eastAsiaTheme="minorEastAsia" w:hAnsiTheme="minorEastAsia" w:cs="宋体" w:hint="eastAsia"/>
          <w:kern w:val="0"/>
          <w:lang w:val="zh-TW"/>
        </w:rPr>
        <w:t>人数：</w:t>
      </w:r>
      <w:r>
        <w:rPr>
          <w:rFonts w:asciiTheme="minorEastAsia" w:eastAsiaTheme="minorEastAsia" w:hAnsiTheme="minorEastAsia" w:cs="宋体" w:hint="eastAsia"/>
          <w:kern w:val="0"/>
          <w:lang w:val="zh-TW"/>
        </w:rPr>
        <w:t>20</w:t>
      </w:r>
      <w:r>
        <w:rPr>
          <w:rFonts w:asciiTheme="minorEastAsia" w:eastAsiaTheme="minorEastAsia" w:hAnsiTheme="minorEastAsia" w:cs="宋体" w:hint="eastAsia"/>
          <w:kern w:val="0"/>
          <w:lang w:val="zh-TW"/>
        </w:rPr>
        <w:t>人，含带队老师</w:t>
      </w:r>
      <w:r>
        <w:rPr>
          <w:rFonts w:asciiTheme="minorEastAsia" w:eastAsiaTheme="minorEastAsia" w:hAnsiTheme="minorEastAsia" w:cs="宋体" w:hint="eastAsia"/>
          <w:kern w:val="0"/>
          <w:lang w:val="zh-TW"/>
        </w:rPr>
        <w:t>1</w:t>
      </w:r>
      <w:r>
        <w:rPr>
          <w:rFonts w:asciiTheme="minorEastAsia" w:eastAsiaTheme="minorEastAsia" w:hAnsiTheme="minorEastAsia" w:cs="宋体" w:hint="eastAsia"/>
          <w:kern w:val="0"/>
          <w:lang w:val="zh-TW"/>
        </w:rPr>
        <w:t>名</w:t>
      </w:r>
    </w:p>
    <w:p w:rsidR="0061595A" w:rsidRDefault="00D4573F">
      <w:pPr>
        <w:pStyle w:val="Aa"/>
        <w:widowControl/>
        <w:adjustRightInd w:val="0"/>
        <w:snapToGrid w:val="0"/>
        <w:spacing w:line="360" w:lineRule="auto"/>
        <w:jc w:val="left"/>
        <w:rPr>
          <w:rFonts w:asciiTheme="minorEastAsia" w:eastAsiaTheme="minorEastAsia" w:hAnsiTheme="minorEastAsia" w:cs="宋体"/>
          <w:kern w:val="0"/>
          <w:lang w:val="zh-TW"/>
        </w:rPr>
      </w:pPr>
      <w:r>
        <w:rPr>
          <w:rFonts w:asciiTheme="minorEastAsia" w:eastAsiaTheme="minorEastAsia" w:hAnsiTheme="minorEastAsia" w:cs="宋体" w:hint="eastAsia"/>
          <w:kern w:val="0"/>
          <w:lang w:val="zh-TW"/>
        </w:rPr>
        <w:t>费用包括：新加坡签证、往返机票、高校课程、企业参访及活动、住宿及餐补（</w:t>
      </w:r>
      <w:r>
        <w:rPr>
          <w:rFonts w:asciiTheme="minorEastAsia" w:eastAsiaTheme="minorEastAsia" w:hAnsiTheme="minorEastAsia" w:cs="宋体" w:hint="eastAsia"/>
          <w:kern w:val="0"/>
          <w:lang w:val="zh-TW"/>
        </w:rPr>
        <w:t>100</w:t>
      </w:r>
      <w:r>
        <w:rPr>
          <w:rFonts w:asciiTheme="minorEastAsia" w:eastAsiaTheme="minorEastAsia" w:hAnsiTheme="minorEastAsia" w:cs="宋体" w:hint="eastAsia"/>
          <w:kern w:val="0"/>
          <w:lang w:val="zh-TW"/>
        </w:rPr>
        <w:t>元</w:t>
      </w:r>
      <w:r>
        <w:rPr>
          <w:rFonts w:asciiTheme="minorEastAsia" w:eastAsiaTheme="minorEastAsia" w:hAnsiTheme="minorEastAsia" w:cs="宋体" w:hint="eastAsia"/>
          <w:kern w:val="0"/>
          <w:lang w:val="zh-TW"/>
        </w:rPr>
        <w:t>/</w:t>
      </w:r>
      <w:r>
        <w:rPr>
          <w:rFonts w:asciiTheme="minorEastAsia" w:eastAsiaTheme="minorEastAsia" w:hAnsiTheme="minorEastAsia" w:cs="宋体" w:hint="eastAsia"/>
          <w:kern w:val="0"/>
          <w:lang w:val="zh-TW"/>
        </w:rPr>
        <w:t>天</w:t>
      </w:r>
      <w:r>
        <w:rPr>
          <w:rFonts w:asciiTheme="minorEastAsia" w:eastAsiaTheme="minorEastAsia" w:hAnsiTheme="minorEastAsia" w:cs="宋体" w:hint="eastAsia"/>
          <w:kern w:val="0"/>
          <w:lang w:val="zh-TW"/>
        </w:rPr>
        <w:t>/</w:t>
      </w:r>
      <w:r>
        <w:rPr>
          <w:rFonts w:asciiTheme="minorEastAsia" w:eastAsiaTheme="minorEastAsia" w:hAnsiTheme="minorEastAsia" w:cs="宋体" w:hint="eastAsia"/>
          <w:kern w:val="0"/>
          <w:lang w:val="zh-TW"/>
        </w:rPr>
        <w:t>人）、境外保险、领队老师等。</w:t>
      </w:r>
    </w:p>
    <w:p w:rsidR="00032550" w:rsidRPr="003750AD" w:rsidRDefault="00D4573F">
      <w:pPr>
        <w:pStyle w:val="Aa"/>
        <w:widowControl/>
        <w:adjustRightInd w:val="0"/>
        <w:snapToGrid w:val="0"/>
        <w:spacing w:line="360" w:lineRule="auto"/>
        <w:jc w:val="left"/>
        <w:rPr>
          <w:rFonts w:asciiTheme="minorEastAsia" w:eastAsiaTheme="minorEastAsia" w:hAnsiTheme="minorEastAsia" w:cs="宋体"/>
          <w:kern w:val="0"/>
          <w:lang w:val="zh-TW"/>
        </w:rPr>
      </w:pPr>
      <w:r>
        <w:rPr>
          <w:rFonts w:asciiTheme="minorEastAsia" w:eastAsiaTheme="minorEastAsia" w:hAnsiTheme="minorEastAsia" w:cs="宋体" w:hint="eastAsia"/>
          <w:kern w:val="0"/>
          <w:lang w:val="zh-TW"/>
        </w:rPr>
        <w:t>费用不包含：护照工本费及个人消费。</w:t>
      </w:r>
      <w:bookmarkStart w:id="0" w:name="_GoBack"/>
      <w:bookmarkEnd w:id="0"/>
    </w:p>
    <w:sectPr w:rsidR="00032550" w:rsidRPr="003750A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BEB"/>
    <w:multiLevelType w:val="multilevel"/>
    <w:tmpl w:val="16E75BEB"/>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20D951D0"/>
    <w:multiLevelType w:val="multilevel"/>
    <w:tmpl w:val="20D951D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2EF6E39"/>
    <w:multiLevelType w:val="multilevel"/>
    <w:tmpl w:val="52EF6E39"/>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66"/>
    <w:rsid w:val="00001FAF"/>
    <w:rsid w:val="00004DA9"/>
    <w:rsid w:val="0001484C"/>
    <w:rsid w:val="00025E82"/>
    <w:rsid w:val="00030F3B"/>
    <w:rsid w:val="00032550"/>
    <w:rsid w:val="00046547"/>
    <w:rsid w:val="00054B8B"/>
    <w:rsid w:val="00055A82"/>
    <w:rsid w:val="00070627"/>
    <w:rsid w:val="00080C98"/>
    <w:rsid w:val="0008210C"/>
    <w:rsid w:val="00095B11"/>
    <w:rsid w:val="000A00AF"/>
    <w:rsid w:val="000A1447"/>
    <w:rsid w:val="000B3D3F"/>
    <w:rsid w:val="000B61EC"/>
    <w:rsid w:val="001106FD"/>
    <w:rsid w:val="00120253"/>
    <w:rsid w:val="00136920"/>
    <w:rsid w:val="00137FDF"/>
    <w:rsid w:val="00144530"/>
    <w:rsid w:val="00167E5C"/>
    <w:rsid w:val="00173CB0"/>
    <w:rsid w:val="00174B13"/>
    <w:rsid w:val="00192451"/>
    <w:rsid w:val="00195D4F"/>
    <w:rsid w:val="001B6E2C"/>
    <w:rsid w:val="001C2EF8"/>
    <w:rsid w:val="001D2C39"/>
    <w:rsid w:val="001F0BC9"/>
    <w:rsid w:val="001F1891"/>
    <w:rsid w:val="001F2B4A"/>
    <w:rsid w:val="002024C1"/>
    <w:rsid w:val="00230947"/>
    <w:rsid w:val="00231FF8"/>
    <w:rsid w:val="00232AAF"/>
    <w:rsid w:val="002369DB"/>
    <w:rsid w:val="00237B42"/>
    <w:rsid w:val="00247406"/>
    <w:rsid w:val="00254E68"/>
    <w:rsid w:val="00257C9A"/>
    <w:rsid w:val="002611CD"/>
    <w:rsid w:val="00263CB0"/>
    <w:rsid w:val="00275F46"/>
    <w:rsid w:val="002A05E5"/>
    <w:rsid w:val="002A1534"/>
    <w:rsid w:val="002B0CB6"/>
    <w:rsid w:val="002C00C3"/>
    <w:rsid w:val="002C77A4"/>
    <w:rsid w:val="002D3FA9"/>
    <w:rsid w:val="002D4F81"/>
    <w:rsid w:val="002E18C2"/>
    <w:rsid w:val="002E4CEC"/>
    <w:rsid w:val="002F1DB8"/>
    <w:rsid w:val="00324AE7"/>
    <w:rsid w:val="00326BC1"/>
    <w:rsid w:val="003444FC"/>
    <w:rsid w:val="00346776"/>
    <w:rsid w:val="00347D52"/>
    <w:rsid w:val="00351049"/>
    <w:rsid w:val="00351B40"/>
    <w:rsid w:val="00360397"/>
    <w:rsid w:val="003750AD"/>
    <w:rsid w:val="00381824"/>
    <w:rsid w:val="00382BA6"/>
    <w:rsid w:val="00383CC8"/>
    <w:rsid w:val="003A17A9"/>
    <w:rsid w:val="003D2840"/>
    <w:rsid w:val="003D4F2A"/>
    <w:rsid w:val="003E1879"/>
    <w:rsid w:val="003E5BD4"/>
    <w:rsid w:val="003E7111"/>
    <w:rsid w:val="00412B7C"/>
    <w:rsid w:val="004220B6"/>
    <w:rsid w:val="004321E4"/>
    <w:rsid w:val="00440908"/>
    <w:rsid w:val="00440C8E"/>
    <w:rsid w:val="00442269"/>
    <w:rsid w:val="004527FD"/>
    <w:rsid w:val="00497CD7"/>
    <w:rsid w:val="004B5CA4"/>
    <w:rsid w:val="004D146D"/>
    <w:rsid w:val="004D47B4"/>
    <w:rsid w:val="004E3FB2"/>
    <w:rsid w:val="004F3A82"/>
    <w:rsid w:val="004F59A7"/>
    <w:rsid w:val="00504C48"/>
    <w:rsid w:val="00512AF4"/>
    <w:rsid w:val="00531636"/>
    <w:rsid w:val="00531E1C"/>
    <w:rsid w:val="00551765"/>
    <w:rsid w:val="00552EBF"/>
    <w:rsid w:val="00560829"/>
    <w:rsid w:val="00564BFE"/>
    <w:rsid w:val="005818D7"/>
    <w:rsid w:val="0058346C"/>
    <w:rsid w:val="00586AEB"/>
    <w:rsid w:val="00590359"/>
    <w:rsid w:val="005A2FE0"/>
    <w:rsid w:val="005A4B9D"/>
    <w:rsid w:val="005B34A2"/>
    <w:rsid w:val="005C0CA1"/>
    <w:rsid w:val="005C3766"/>
    <w:rsid w:val="005C4281"/>
    <w:rsid w:val="005C5CBA"/>
    <w:rsid w:val="005D7C30"/>
    <w:rsid w:val="005E0B79"/>
    <w:rsid w:val="005E40EF"/>
    <w:rsid w:val="005E5B45"/>
    <w:rsid w:val="00606DB2"/>
    <w:rsid w:val="0061595A"/>
    <w:rsid w:val="00617130"/>
    <w:rsid w:val="00620D98"/>
    <w:rsid w:val="0062313C"/>
    <w:rsid w:val="00627FE3"/>
    <w:rsid w:val="00636218"/>
    <w:rsid w:val="00637735"/>
    <w:rsid w:val="00640568"/>
    <w:rsid w:val="00640FED"/>
    <w:rsid w:val="0065037D"/>
    <w:rsid w:val="00652466"/>
    <w:rsid w:val="0065554C"/>
    <w:rsid w:val="00656ADC"/>
    <w:rsid w:val="00680824"/>
    <w:rsid w:val="006823D4"/>
    <w:rsid w:val="00684601"/>
    <w:rsid w:val="00696EC2"/>
    <w:rsid w:val="006B0D9C"/>
    <w:rsid w:val="006B4E38"/>
    <w:rsid w:val="006C00B4"/>
    <w:rsid w:val="006E3580"/>
    <w:rsid w:val="00703AB9"/>
    <w:rsid w:val="00706DA2"/>
    <w:rsid w:val="0071251C"/>
    <w:rsid w:val="007240DC"/>
    <w:rsid w:val="0072699E"/>
    <w:rsid w:val="00733DFA"/>
    <w:rsid w:val="00734C4A"/>
    <w:rsid w:val="007350F7"/>
    <w:rsid w:val="007437B8"/>
    <w:rsid w:val="007519CA"/>
    <w:rsid w:val="00774D9C"/>
    <w:rsid w:val="00776969"/>
    <w:rsid w:val="007823DF"/>
    <w:rsid w:val="00782D37"/>
    <w:rsid w:val="00784D50"/>
    <w:rsid w:val="00784DFC"/>
    <w:rsid w:val="007911D2"/>
    <w:rsid w:val="00796B96"/>
    <w:rsid w:val="007B02AE"/>
    <w:rsid w:val="007C32F6"/>
    <w:rsid w:val="007D245B"/>
    <w:rsid w:val="007D3EF9"/>
    <w:rsid w:val="00807F19"/>
    <w:rsid w:val="008173C7"/>
    <w:rsid w:val="00820EC5"/>
    <w:rsid w:val="0083005C"/>
    <w:rsid w:val="0083187D"/>
    <w:rsid w:val="008329AC"/>
    <w:rsid w:val="00832B13"/>
    <w:rsid w:val="008433B5"/>
    <w:rsid w:val="0085195D"/>
    <w:rsid w:val="00852C43"/>
    <w:rsid w:val="008620F8"/>
    <w:rsid w:val="00863D24"/>
    <w:rsid w:val="0086530B"/>
    <w:rsid w:val="00881EBA"/>
    <w:rsid w:val="008E4BCF"/>
    <w:rsid w:val="008F0E87"/>
    <w:rsid w:val="0091143D"/>
    <w:rsid w:val="00923DB9"/>
    <w:rsid w:val="00925D2B"/>
    <w:rsid w:val="00947A61"/>
    <w:rsid w:val="00953788"/>
    <w:rsid w:val="00954392"/>
    <w:rsid w:val="00963FF3"/>
    <w:rsid w:val="0097090E"/>
    <w:rsid w:val="00974610"/>
    <w:rsid w:val="00977612"/>
    <w:rsid w:val="009828F5"/>
    <w:rsid w:val="00982E0A"/>
    <w:rsid w:val="00987CF5"/>
    <w:rsid w:val="00987D03"/>
    <w:rsid w:val="0099268F"/>
    <w:rsid w:val="0099514C"/>
    <w:rsid w:val="009C2BBF"/>
    <w:rsid w:val="009C7E63"/>
    <w:rsid w:val="009D28C1"/>
    <w:rsid w:val="009E0A03"/>
    <w:rsid w:val="009E29B5"/>
    <w:rsid w:val="009F4E13"/>
    <w:rsid w:val="00A006BB"/>
    <w:rsid w:val="00A11AB1"/>
    <w:rsid w:val="00A169DC"/>
    <w:rsid w:val="00A17931"/>
    <w:rsid w:val="00A321C3"/>
    <w:rsid w:val="00A32E2A"/>
    <w:rsid w:val="00A3355B"/>
    <w:rsid w:val="00A44859"/>
    <w:rsid w:val="00A46B2F"/>
    <w:rsid w:val="00A50789"/>
    <w:rsid w:val="00A5191A"/>
    <w:rsid w:val="00A57881"/>
    <w:rsid w:val="00A612F0"/>
    <w:rsid w:val="00A90CC4"/>
    <w:rsid w:val="00A963FF"/>
    <w:rsid w:val="00AA3904"/>
    <w:rsid w:val="00AA6B3F"/>
    <w:rsid w:val="00AB5D79"/>
    <w:rsid w:val="00AB75D6"/>
    <w:rsid w:val="00AC0B49"/>
    <w:rsid w:val="00AC35BC"/>
    <w:rsid w:val="00AC6CE6"/>
    <w:rsid w:val="00AD0E00"/>
    <w:rsid w:val="00AE4938"/>
    <w:rsid w:val="00AE6FA4"/>
    <w:rsid w:val="00AF55B7"/>
    <w:rsid w:val="00AF699F"/>
    <w:rsid w:val="00B044AC"/>
    <w:rsid w:val="00B05AC4"/>
    <w:rsid w:val="00B10F3E"/>
    <w:rsid w:val="00B20630"/>
    <w:rsid w:val="00B33FB6"/>
    <w:rsid w:val="00B44B18"/>
    <w:rsid w:val="00B57B41"/>
    <w:rsid w:val="00B62CE4"/>
    <w:rsid w:val="00B963FA"/>
    <w:rsid w:val="00BA1BF2"/>
    <w:rsid w:val="00BB5401"/>
    <w:rsid w:val="00BB56EC"/>
    <w:rsid w:val="00BC2153"/>
    <w:rsid w:val="00BD687A"/>
    <w:rsid w:val="00BE6C62"/>
    <w:rsid w:val="00BE7F92"/>
    <w:rsid w:val="00BF7A7D"/>
    <w:rsid w:val="00C13F9F"/>
    <w:rsid w:val="00C168FC"/>
    <w:rsid w:val="00C17F36"/>
    <w:rsid w:val="00C22391"/>
    <w:rsid w:val="00C35584"/>
    <w:rsid w:val="00C425E1"/>
    <w:rsid w:val="00C55676"/>
    <w:rsid w:val="00C55A99"/>
    <w:rsid w:val="00C63621"/>
    <w:rsid w:val="00C70DEF"/>
    <w:rsid w:val="00C71014"/>
    <w:rsid w:val="00C759DF"/>
    <w:rsid w:val="00C77762"/>
    <w:rsid w:val="00C95AB1"/>
    <w:rsid w:val="00CA378A"/>
    <w:rsid w:val="00CB1839"/>
    <w:rsid w:val="00CD58F4"/>
    <w:rsid w:val="00CD70C1"/>
    <w:rsid w:val="00CE3D0A"/>
    <w:rsid w:val="00CF7AB5"/>
    <w:rsid w:val="00CF7EB0"/>
    <w:rsid w:val="00D068A2"/>
    <w:rsid w:val="00D155E9"/>
    <w:rsid w:val="00D25205"/>
    <w:rsid w:val="00D2571C"/>
    <w:rsid w:val="00D4573F"/>
    <w:rsid w:val="00D62551"/>
    <w:rsid w:val="00D75086"/>
    <w:rsid w:val="00D90BB6"/>
    <w:rsid w:val="00D91671"/>
    <w:rsid w:val="00DA2BD8"/>
    <w:rsid w:val="00DA5759"/>
    <w:rsid w:val="00DA6399"/>
    <w:rsid w:val="00DB0154"/>
    <w:rsid w:val="00DB04AC"/>
    <w:rsid w:val="00DB7188"/>
    <w:rsid w:val="00DC67ED"/>
    <w:rsid w:val="00E03FB8"/>
    <w:rsid w:val="00E321ED"/>
    <w:rsid w:val="00E37498"/>
    <w:rsid w:val="00E418A1"/>
    <w:rsid w:val="00E42C5A"/>
    <w:rsid w:val="00E44C4B"/>
    <w:rsid w:val="00E6419C"/>
    <w:rsid w:val="00E71C55"/>
    <w:rsid w:val="00E73DD4"/>
    <w:rsid w:val="00EA3F53"/>
    <w:rsid w:val="00EA5802"/>
    <w:rsid w:val="00ED1460"/>
    <w:rsid w:val="00F109A8"/>
    <w:rsid w:val="00F263E7"/>
    <w:rsid w:val="00F42BE3"/>
    <w:rsid w:val="00F521AA"/>
    <w:rsid w:val="00F556DB"/>
    <w:rsid w:val="00F6064D"/>
    <w:rsid w:val="00F719B0"/>
    <w:rsid w:val="00F97866"/>
    <w:rsid w:val="00FB53FD"/>
    <w:rsid w:val="00FB67F8"/>
    <w:rsid w:val="00FC4935"/>
    <w:rsid w:val="00FD110C"/>
    <w:rsid w:val="00FD187F"/>
    <w:rsid w:val="00FD320F"/>
    <w:rsid w:val="00FD427B"/>
    <w:rsid w:val="00FE7202"/>
    <w:rsid w:val="2923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pPr>
      <w:widowControl/>
      <w:jc w:val="left"/>
    </w:pPr>
    <w:rPr>
      <w:rFonts w:asciiTheme="minorHAnsi" w:eastAsiaTheme="minorEastAsia" w:hAnsiTheme="minorHAnsi" w:cstheme="minorBidi"/>
      <w:color w:val="auto"/>
      <w:kern w:val="0"/>
      <w:sz w:val="20"/>
      <w:szCs w:val="20"/>
      <w:lang w:val="en-US" w:eastAsia="zh-CN"/>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color w:val="auto"/>
      <w:kern w:val="0"/>
      <w:sz w:val="24"/>
      <w:szCs w:val="24"/>
      <w:lang w:val="en-US" w:eastAsia="zh-CN"/>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rPr>
      <w:sz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paragraph" w:customStyle="1" w:styleId="DecimalAligned">
    <w:name w:val="Decimal Aligned"/>
    <w:basedOn w:val="a"/>
    <w:uiPriority w:val="40"/>
    <w:qFormat/>
    <w:pPr>
      <w:widowControl/>
      <w:tabs>
        <w:tab w:val="decimal" w:pos="360"/>
      </w:tabs>
      <w:spacing w:after="200" w:line="276" w:lineRule="auto"/>
      <w:jc w:val="left"/>
    </w:pPr>
    <w:rPr>
      <w:rFonts w:asciiTheme="minorHAnsi" w:eastAsiaTheme="minorHAnsi" w:hAnsiTheme="minorHAnsi" w:cstheme="minorBidi"/>
      <w:color w:val="auto"/>
      <w:kern w:val="0"/>
      <w:sz w:val="22"/>
      <w:szCs w:val="22"/>
      <w:lang w:val="en-US" w:eastAsia="zh-CN"/>
    </w:rPr>
  </w:style>
  <w:style w:type="character" w:customStyle="1" w:styleId="Char1">
    <w:name w:val="脚注文本 Char"/>
    <w:basedOn w:val="a0"/>
    <w:link w:val="a5"/>
    <w:uiPriority w:val="99"/>
    <w:rPr>
      <w:kern w:val="0"/>
      <w:sz w:val="20"/>
      <w:szCs w:val="20"/>
    </w:rPr>
  </w:style>
  <w:style w:type="character" w:customStyle="1" w:styleId="1">
    <w:name w:val="不明显强调1"/>
    <w:basedOn w:val="a0"/>
    <w:uiPriority w:val="19"/>
    <w:qFormat/>
    <w:rPr>
      <w:i/>
      <w:iCs/>
      <w:color w:val="7F7F7F" w:themeColor="text1" w:themeTint="80"/>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paragraph" w:customStyle="1" w:styleId="Aa">
    <w:name w:val="正文 A"/>
    <w:qFormat/>
    <w:pPr>
      <w:widowControl w:val="0"/>
      <w:jc w:val="both"/>
    </w:pPr>
    <w:rPr>
      <w:rFonts w:ascii="Calibri" w:eastAsia="Calibri" w:hAnsi="Calibri" w:cs="Calibri"/>
      <w:color w:val="000000"/>
      <w:kern w:val="2"/>
      <w:sz w:val="21"/>
      <w:szCs w:val="21"/>
      <w:u w:color="000000"/>
    </w:rPr>
  </w:style>
  <w:style w:type="character" w:customStyle="1" w:styleId="Char0">
    <w:name w:val="页眉 Char"/>
    <w:basedOn w:val="a0"/>
    <w:link w:val="a4"/>
    <w:uiPriority w:val="99"/>
    <w:qFormat/>
    <w:rPr>
      <w:rFonts w:ascii="Calibri" w:eastAsia="Calibri" w:hAnsi="Calibri" w:cs="Calibri"/>
      <w:color w:val="000000"/>
      <w:sz w:val="18"/>
      <w:szCs w:val="18"/>
      <w:u w:color="000000"/>
      <w:lang w:val="zh-TW" w:eastAsia="zh-TW"/>
    </w:rPr>
  </w:style>
  <w:style w:type="character" w:customStyle="1" w:styleId="Char">
    <w:name w:val="页脚 Char"/>
    <w:basedOn w:val="a0"/>
    <w:link w:val="a3"/>
    <w:uiPriority w:val="99"/>
    <w:qFormat/>
    <w:rPr>
      <w:rFonts w:ascii="Calibri" w:eastAsia="Calibri" w:hAnsi="Calibri" w:cs="Calibri"/>
      <w:color w:val="000000"/>
      <w:sz w:val="18"/>
      <w:szCs w:val="18"/>
      <w:u w:color="000000"/>
      <w:lang w:val="zh-TW" w:eastAsia="zh-TW"/>
    </w:rPr>
  </w:style>
  <w:style w:type="paragraph" w:styleId="ab">
    <w:name w:val="List Paragraph"/>
    <w:basedOn w:val="a"/>
    <w:uiPriority w:val="34"/>
    <w:qFormat/>
    <w:pPr>
      <w:ind w:firstLineChars="200" w:firstLine="420"/>
    </w:pPr>
  </w:style>
  <w:style w:type="character" w:customStyle="1" w:styleId="apple-converted-space">
    <w:name w:val="apple-converted-space"/>
    <w:basedOn w:val="a0"/>
    <w:rsid w:val="00032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pPr>
      <w:widowControl/>
      <w:jc w:val="left"/>
    </w:pPr>
    <w:rPr>
      <w:rFonts w:asciiTheme="minorHAnsi" w:eastAsiaTheme="minorEastAsia" w:hAnsiTheme="minorHAnsi" w:cstheme="minorBidi"/>
      <w:color w:val="auto"/>
      <w:kern w:val="0"/>
      <w:sz w:val="20"/>
      <w:szCs w:val="20"/>
      <w:lang w:val="en-US" w:eastAsia="zh-CN"/>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color w:val="auto"/>
      <w:kern w:val="0"/>
      <w:sz w:val="24"/>
      <w:szCs w:val="24"/>
      <w:lang w:val="en-US" w:eastAsia="zh-CN"/>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rPr>
      <w:sz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paragraph" w:customStyle="1" w:styleId="DecimalAligned">
    <w:name w:val="Decimal Aligned"/>
    <w:basedOn w:val="a"/>
    <w:uiPriority w:val="40"/>
    <w:qFormat/>
    <w:pPr>
      <w:widowControl/>
      <w:tabs>
        <w:tab w:val="decimal" w:pos="360"/>
      </w:tabs>
      <w:spacing w:after="200" w:line="276" w:lineRule="auto"/>
      <w:jc w:val="left"/>
    </w:pPr>
    <w:rPr>
      <w:rFonts w:asciiTheme="minorHAnsi" w:eastAsiaTheme="minorHAnsi" w:hAnsiTheme="minorHAnsi" w:cstheme="minorBidi"/>
      <w:color w:val="auto"/>
      <w:kern w:val="0"/>
      <w:sz w:val="22"/>
      <w:szCs w:val="22"/>
      <w:lang w:val="en-US" w:eastAsia="zh-CN"/>
    </w:rPr>
  </w:style>
  <w:style w:type="character" w:customStyle="1" w:styleId="Char1">
    <w:name w:val="脚注文本 Char"/>
    <w:basedOn w:val="a0"/>
    <w:link w:val="a5"/>
    <w:uiPriority w:val="99"/>
    <w:rPr>
      <w:kern w:val="0"/>
      <w:sz w:val="20"/>
      <w:szCs w:val="20"/>
    </w:rPr>
  </w:style>
  <w:style w:type="character" w:customStyle="1" w:styleId="1">
    <w:name w:val="不明显强调1"/>
    <w:basedOn w:val="a0"/>
    <w:uiPriority w:val="19"/>
    <w:qFormat/>
    <w:rPr>
      <w:i/>
      <w:iCs/>
      <w:color w:val="7F7F7F" w:themeColor="text1" w:themeTint="80"/>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paragraph" w:customStyle="1" w:styleId="Aa">
    <w:name w:val="正文 A"/>
    <w:qFormat/>
    <w:pPr>
      <w:widowControl w:val="0"/>
      <w:jc w:val="both"/>
    </w:pPr>
    <w:rPr>
      <w:rFonts w:ascii="Calibri" w:eastAsia="Calibri" w:hAnsi="Calibri" w:cs="Calibri"/>
      <w:color w:val="000000"/>
      <w:kern w:val="2"/>
      <w:sz w:val="21"/>
      <w:szCs w:val="21"/>
      <w:u w:color="000000"/>
    </w:rPr>
  </w:style>
  <w:style w:type="character" w:customStyle="1" w:styleId="Char0">
    <w:name w:val="页眉 Char"/>
    <w:basedOn w:val="a0"/>
    <w:link w:val="a4"/>
    <w:uiPriority w:val="99"/>
    <w:qFormat/>
    <w:rPr>
      <w:rFonts w:ascii="Calibri" w:eastAsia="Calibri" w:hAnsi="Calibri" w:cs="Calibri"/>
      <w:color w:val="000000"/>
      <w:sz w:val="18"/>
      <w:szCs w:val="18"/>
      <w:u w:color="000000"/>
      <w:lang w:val="zh-TW" w:eastAsia="zh-TW"/>
    </w:rPr>
  </w:style>
  <w:style w:type="character" w:customStyle="1" w:styleId="Char">
    <w:name w:val="页脚 Char"/>
    <w:basedOn w:val="a0"/>
    <w:link w:val="a3"/>
    <w:uiPriority w:val="99"/>
    <w:qFormat/>
    <w:rPr>
      <w:rFonts w:ascii="Calibri" w:eastAsia="Calibri" w:hAnsi="Calibri" w:cs="Calibri"/>
      <w:color w:val="000000"/>
      <w:sz w:val="18"/>
      <w:szCs w:val="18"/>
      <w:u w:color="000000"/>
      <w:lang w:val="zh-TW" w:eastAsia="zh-TW"/>
    </w:rPr>
  </w:style>
  <w:style w:type="paragraph" w:styleId="ab">
    <w:name w:val="List Paragraph"/>
    <w:basedOn w:val="a"/>
    <w:uiPriority w:val="34"/>
    <w:qFormat/>
    <w:pPr>
      <w:ind w:firstLineChars="200" w:firstLine="420"/>
    </w:pPr>
  </w:style>
  <w:style w:type="character" w:customStyle="1" w:styleId="apple-converted-space">
    <w:name w:val="apple-converted-space"/>
    <w:basedOn w:val="a0"/>
    <w:rsid w:val="0003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1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A21FF-14A8-4D19-BCE4-628A9B41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14434</cp:lastModifiedBy>
  <cp:revision>3</cp:revision>
  <dcterms:created xsi:type="dcterms:W3CDTF">2019-06-04T05:35:00Z</dcterms:created>
  <dcterms:modified xsi:type="dcterms:W3CDTF">2019-06-04T06:03:00Z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