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b w:val="0"/>
          <w:color w:val="000000" w:themeColor="text1"/>
          <w14:textFill>
            <w14:solidFill>
              <w14:schemeClr w14:val="tx1"/>
            </w14:solidFill>
          </w14:textFill>
        </w:rPr>
      </w:pPr>
      <w:r>
        <w:rPr>
          <w:b w:val="0"/>
          <w:color w:val="000000" w:themeColor="text1"/>
          <w14:textFill>
            <w14:solidFill>
              <w14:schemeClr w14:val="tx1"/>
            </w14:solidFill>
          </w14:textFill>
        </w:rPr>
        <w:t>文学院年度总结</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2020年文学院教职工6</w:t>
      </w:r>
      <w:r>
        <w:rPr>
          <w:rFonts w:asciiTheme="minorEastAsia" w:hAnsiTheme="minorEastAsia"/>
          <w:color w:val="000000" w:themeColor="text1"/>
          <w:sz w:val="24"/>
          <w:szCs w:val="24"/>
          <w14:textFill>
            <w14:solidFill>
              <w14:schemeClr w14:val="tx1"/>
            </w14:solidFill>
          </w14:textFill>
        </w:rPr>
        <w:t>7</w:t>
      </w:r>
      <w:r>
        <w:rPr>
          <w:rFonts w:hint="eastAsia" w:asciiTheme="minorEastAsia" w:hAnsiTheme="minorEastAsia"/>
          <w:color w:val="000000" w:themeColor="text1"/>
          <w:sz w:val="24"/>
          <w:szCs w:val="24"/>
          <w14:textFill>
            <w14:solidFill>
              <w14:schemeClr w14:val="tx1"/>
            </w14:solidFill>
          </w14:textFill>
        </w:rPr>
        <w:t>人，其中专业教师5</w:t>
      </w:r>
      <w:r>
        <w:rPr>
          <w:rFonts w:asciiTheme="minorEastAsia" w:hAnsiTheme="minorEastAsia"/>
          <w:color w:val="000000" w:themeColor="text1"/>
          <w:sz w:val="24"/>
          <w:szCs w:val="24"/>
          <w14:textFill>
            <w14:solidFill>
              <w14:schemeClr w14:val="tx1"/>
            </w14:solidFill>
          </w14:textFill>
        </w:rPr>
        <w:t>8</w:t>
      </w:r>
      <w:r>
        <w:rPr>
          <w:rFonts w:hint="eastAsia" w:asciiTheme="minorEastAsia" w:hAnsiTheme="minorEastAsia"/>
          <w:color w:val="000000" w:themeColor="text1"/>
          <w:sz w:val="24"/>
          <w:szCs w:val="24"/>
          <w14:textFill>
            <w14:solidFill>
              <w14:schemeClr w14:val="tx1"/>
            </w14:solidFill>
          </w14:textFill>
        </w:rPr>
        <w:t>人，行政人员9名，在校学生数1781人。这一年，我院教职工</w:t>
      </w:r>
      <w:r>
        <w:rPr>
          <w:rFonts w:hint="eastAsia" w:asciiTheme="minorEastAsia" w:hAnsiTheme="minorEastAsia"/>
          <w:color w:val="000000" w:themeColor="text1"/>
          <w:sz w:val="24"/>
          <w:szCs w:val="24"/>
          <w:lang w:val="en-US" w:eastAsia="zh-CN"/>
          <w14:textFill>
            <w14:solidFill>
              <w14:schemeClr w14:val="tx1"/>
            </w14:solidFill>
          </w14:textFill>
        </w:rPr>
        <w:t>砥砺前行</w:t>
      </w:r>
      <w:r>
        <w:rPr>
          <w:rFonts w:hint="eastAsia" w:asciiTheme="minorEastAsia" w:hAnsiTheme="minorEastAsia"/>
          <w:color w:val="000000" w:themeColor="text1"/>
          <w:sz w:val="24"/>
          <w:szCs w:val="24"/>
          <w14:textFill>
            <w14:solidFill>
              <w14:schemeClr w14:val="tx1"/>
            </w14:solidFill>
          </w14:textFill>
        </w:rPr>
        <w:t>，平稳推进各项</w:t>
      </w:r>
      <w:r>
        <w:rPr>
          <w:rFonts w:hint="eastAsia" w:asciiTheme="minorEastAsia" w:hAnsiTheme="minorEastAsia"/>
          <w:color w:val="000000" w:themeColor="text1"/>
          <w:sz w:val="24"/>
          <w:szCs w:val="24"/>
          <w:lang w:val="en-US" w:eastAsia="zh-CN"/>
          <w14:textFill>
            <w14:solidFill>
              <w14:schemeClr w14:val="tx1"/>
            </w14:solidFill>
          </w14:textFill>
        </w:rPr>
        <w:t>党建、</w:t>
      </w:r>
      <w:r>
        <w:rPr>
          <w:rFonts w:hint="eastAsia" w:asciiTheme="minorEastAsia" w:hAnsiTheme="minorEastAsia"/>
          <w:color w:val="000000" w:themeColor="text1"/>
          <w:sz w:val="24"/>
          <w:szCs w:val="24"/>
          <w14:textFill>
            <w14:solidFill>
              <w14:schemeClr w14:val="tx1"/>
            </w14:solidFill>
          </w14:textFill>
        </w:rPr>
        <w:t>教学、管理工作，专业硕士培育项目取得新突破，具体总结如下：</w:t>
      </w:r>
    </w:p>
    <w:p>
      <w:pPr>
        <w:pStyle w:val="3"/>
        <w:rPr>
          <w:b w:val="0"/>
          <w:color w:val="000000" w:themeColor="text1"/>
          <w14:textFill>
            <w14:solidFill>
              <w14:schemeClr w14:val="tx1"/>
            </w14:solidFill>
          </w14:textFill>
        </w:rPr>
      </w:pPr>
      <w:r>
        <w:rPr>
          <w:b w:val="0"/>
          <w:color w:val="000000" w:themeColor="text1"/>
          <w14:textFill>
            <w14:solidFill>
              <w14:schemeClr w14:val="tx1"/>
            </w14:solidFill>
          </w14:textFill>
        </w:rPr>
        <w:t>一</w:t>
      </w:r>
      <w:r>
        <w:rPr>
          <w:rFonts w:hint="eastAsia"/>
          <w:b w:val="0"/>
          <w:color w:val="000000" w:themeColor="text1"/>
          <w14:textFill>
            <w14:solidFill>
              <w14:schemeClr w14:val="tx1"/>
            </w14:solidFill>
          </w14:textFill>
        </w:rPr>
        <w:t>、加强党风廉政建设，</w:t>
      </w:r>
      <w:r>
        <w:rPr>
          <w:rFonts w:hint="eastAsia"/>
          <w:b w:val="0"/>
          <w:color w:val="000000" w:themeColor="text1"/>
          <w:lang w:val="en-US" w:eastAsia="zh-CN"/>
          <w14:textFill>
            <w14:solidFill>
              <w14:schemeClr w14:val="tx1"/>
            </w14:solidFill>
          </w14:textFill>
        </w:rPr>
        <w:t>夯实</w:t>
      </w:r>
      <w:r>
        <w:rPr>
          <w:rFonts w:hint="eastAsia"/>
          <w:b w:val="0"/>
          <w:color w:val="000000" w:themeColor="text1"/>
          <w14:textFill>
            <w14:solidFill>
              <w14:schemeClr w14:val="tx1"/>
            </w14:solidFill>
          </w14:textFill>
        </w:rPr>
        <w:t>浙江省级标杆院系</w:t>
      </w:r>
    </w:p>
    <w:p>
      <w:pPr>
        <w:spacing w:line="360" w:lineRule="auto"/>
        <w:ind w:firstLine="480" w:firstLineChars="200"/>
        <w:rPr>
          <w:rFonts w:hint="eastAsia"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lang w:val="en-US" w:eastAsia="zh-CN"/>
          <w14:textFill>
            <w14:solidFill>
              <w14:schemeClr w14:val="tx1"/>
            </w14:solidFill>
          </w14:textFill>
        </w:rPr>
        <w:t>今年</w:t>
      </w:r>
      <w:r>
        <w:rPr>
          <w:rFonts w:hint="eastAsia" w:asciiTheme="minorEastAsia" w:hAnsiTheme="minorEastAsia"/>
          <w:color w:val="000000" w:themeColor="text1"/>
          <w:sz w:val="24"/>
          <w:szCs w:val="24"/>
          <w14:textFill>
            <w14:solidFill>
              <w14:schemeClr w14:val="tx1"/>
            </w14:solidFill>
          </w14:textFill>
        </w:rPr>
        <w:t>是我院党总支入选浙江省首批省级党建工作标杆院系</w:t>
      </w:r>
      <w:r>
        <w:rPr>
          <w:rFonts w:hint="eastAsia" w:asciiTheme="minorEastAsia" w:hAnsiTheme="minorEastAsia"/>
          <w:color w:val="000000" w:themeColor="text1"/>
          <w:sz w:val="24"/>
          <w:szCs w:val="24"/>
          <w:lang w:val="en-US" w:eastAsia="zh-CN"/>
          <w14:textFill>
            <w14:solidFill>
              <w14:schemeClr w14:val="tx1"/>
            </w14:solidFill>
          </w14:textFill>
        </w:rPr>
        <w:t>的第一年</w:t>
      </w:r>
      <w:r>
        <w:rPr>
          <w:rFonts w:hint="eastAsia" w:asciiTheme="minorEastAsia" w:hAnsiTheme="minorEastAsia"/>
          <w:color w:val="000000" w:themeColor="text1"/>
          <w:sz w:val="24"/>
          <w:szCs w:val="24"/>
          <w14:textFill>
            <w14:solidFill>
              <w14:schemeClr w14:val="tx1"/>
            </w14:solidFill>
          </w14:textFill>
        </w:rPr>
        <w:t>，文学院始终抓好</w:t>
      </w:r>
      <w:r>
        <w:rPr>
          <w:rFonts w:asciiTheme="minorEastAsia" w:hAnsiTheme="minorEastAsia"/>
          <w:color w:val="000000" w:themeColor="text1"/>
          <w:sz w:val="24"/>
          <w:szCs w:val="24"/>
          <w14:textFill>
            <w14:solidFill>
              <w14:schemeClr w14:val="tx1"/>
            </w14:solidFill>
          </w14:textFill>
        </w:rPr>
        <w:t>学院党风廉政建设</w:t>
      </w:r>
      <w:r>
        <w:rPr>
          <w:rFonts w:hint="eastAsia" w:asciiTheme="minorEastAsia" w:hAnsiTheme="minorEastAsia"/>
          <w:color w:val="000000" w:themeColor="text1"/>
          <w:sz w:val="24"/>
          <w:szCs w:val="24"/>
          <w14:textFill>
            <w14:solidFill>
              <w14:schemeClr w14:val="tx1"/>
            </w14:solidFill>
          </w14:textFill>
        </w:rPr>
        <w:t>，团结全院师生，紧紧围绕“不忘初心、牢记使命”教育主题，本着</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德育为先</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师生</w:t>
      </w:r>
      <w:r>
        <w:rPr>
          <w:rFonts w:asciiTheme="minorEastAsia" w:hAnsiTheme="minorEastAsia"/>
          <w:color w:val="000000" w:themeColor="text1"/>
          <w:sz w:val="24"/>
          <w:szCs w:val="24"/>
          <w14:textFill>
            <w14:solidFill>
              <w14:schemeClr w14:val="tx1"/>
            </w14:solidFill>
          </w14:textFill>
        </w:rPr>
        <w:t>为本”</w:t>
      </w:r>
      <w:r>
        <w:rPr>
          <w:rFonts w:hint="eastAsia" w:asciiTheme="minorEastAsia" w:hAnsiTheme="minorEastAsia"/>
          <w:color w:val="000000" w:themeColor="text1"/>
          <w:sz w:val="24"/>
          <w:szCs w:val="24"/>
          <w14:textFill>
            <w14:solidFill>
              <w14:schemeClr w14:val="tx1"/>
            </w14:solidFill>
          </w14:textFill>
        </w:rPr>
        <w:t>宗旨</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切实把政治建设成果转化为育人实效。</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一</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党建标杆强使命，特色引领有思路</w:t>
      </w:r>
    </w:p>
    <w:p>
      <w:pPr>
        <w:spacing w:line="360" w:lineRule="auto"/>
        <w:ind w:firstLine="480" w:firstLineChars="200"/>
        <w:rPr>
          <w:rFonts w:hint="eastAsia" w:asciiTheme="minorEastAsia" w:hAnsi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规范党建工作，保证政治引领。加强基层党组织建设，规范</w:t>
      </w:r>
      <w:r>
        <w:rPr>
          <w:rFonts w:hint="eastAsia" w:asciiTheme="minorEastAsia" w:hAnsiTheme="minorEastAsia"/>
          <w:color w:val="000000" w:themeColor="text1"/>
          <w:sz w:val="24"/>
          <w:szCs w:val="24"/>
          <w:lang w:val="en-US" w:eastAsia="zh-CN"/>
          <w14:textFill>
            <w14:solidFill>
              <w14:schemeClr w14:val="tx1"/>
            </w14:solidFill>
          </w14:textFill>
        </w:rPr>
        <w:t>开展</w:t>
      </w:r>
      <w:r>
        <w:rPr>
          <w:rFonts w:hint="eastAsia" w:asciiTheme="minorEastAsia" w:hAnsiTheme="minorEastAsia"/>
          <w:color w:val="000000" w:themeColor="text1"/>
          <w:sz w:val="24"/>
          <w:szCs w:val="24"/>
          <w14:textFill>
            <w14:solidFill>
              <w14:schemeClr w14:val="tx1"/>
            </w14:solidFill>
          </w14:textFill>
        </w:rPr>
        <w:t>换届</w:t>
      </w:r>
      <w:r>
        <w:rPr>
          <w:rFonts w:hint="eastAsia" w:asciiTheme="minorEastAsia" w:hAnsiTheme="minorEastAsia"/>
          <w:color w:val="000000" w:themeColor="text1"/>
          <w:sz w:val="24"/>
          <w:szCs w:val="24"/>
          <w:lang w:val="en-US" w:eastAsia="zh-CN"/>
          <w14:textFill>
            <w14:solidFill>
              <w14:schemeClr w14:val="tx1"/>
            </w14:solidFill>
          </w14:textFill>
        </w:rPr>
        <w:t>工作</w:t>
      </w:r>
      <w:r>
        <w:rPr>
          <w:rFonts w:hint="eastAsia" w:asciiTheme="minorEastAsia" w:hAnsiTheme="minorEastAsia"/>
          <w:color w:val="000000" w:themeColor="text1"/>
          <w:sz w:val="24"/>
          <w:szCs w:val="24"/>
          <w14:textFill>
            <w14:solidFill>
              <w14:schemeClr w14:val="tx1"/>
            </w14:solidFill>
          </w14:textFill>
        </w:rPr>
        <w:t>，明确《文学院各负责人工作职责》、《文学院各负责人分工》，制订《文学院党政联席会议制度实施细则》、《文学院党总支</w:t>
      </w:r>
      <w:r>
        <w:rPr>
          <w:rFonts w:hint="eastAsia" w:asciiTheme="minorEastAsia" w:hAnsiTheme="minorEastAsia"/>
          <w:color w:val="000000" w:themeColor="text1"/>
          <w:sz w:val="24"/>
          <w:szCs w:val="24"/>
          <w:lang w:val="en-US" w:eastAsia="zh-CN"/>
          <w14:textFill>
            <w14:solidFill>
              <w14:schemeClr w14:val="tx1"/>
            </w14:solidFill>
          </w14:textFill>
        </w:rPr>
        <w:t>支委</w:t>
      </w:r>
      <w:r>
        <w:rPr>
          <w:rFonts w:hint="eastAsia" w:asciiTheme="minorEastAsia" w:hAnsiTheme="minorEastAsia"/>
          <w:color w:val="000000" w:themeColor="text1"/>
          <w:sz w:val="24"/>
          <w:szCs w:val="24"/>
          <w14:textFill>
            <w14:solidFill>
              <w14:schemeClr w14:val="tx1"/>
            </w14:solidFill>
          </w14:textFill>
        </w:rPr>
        <w:t>会议事规则》、《文学院理论学习中心组学习实施办法》，探索建立委员与支部对接帮扶工作机制，在日常事务工作中，始终坚持联席议事制度，发扬民主，集体决策</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我院</w:t>
      </w:r>
      <w:r>
        <w:rPr>
          <w:rFonts w:hint="eastAsia" w:asciiTheme="minorEastAsia" w:hAnsiTheme="minorEastAsia"/>
          <w:color w:val="000000" w:themeColor="text1"/>
          <w:sz w:val="24"/>
          <w:szCs w:val="24"/>
          <w14:textFill>
            <w14:solidFill>
              <w14:schemeClr w14:val="tx1"/>
            </w14:solidFill>
          </w14:textFill>
        </w:rPr>
        <w:t>汉语言文学党支部连续2年获评五星级党支部。</w:t>
      </w:r>
    </w:p>
    <w:p>
      <w:pPr>
        <w:spacing w:line="360" w:lineRule="auto"/>
        <w:ind w:firstLine="480" w:firstLineChars="200"/>
        <w:rPr>
          <w:rFonts w:hint="eastAsia"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推进主题教育，保证学习实效。本年度，组织开展</w:t>
      </w:r>
      <w:r>
        <w:rPr>
          <w:rFonts w:hint="eastAsia" w:asciiTheme="minorEastAsia" w:hAnsiTheme="minorEastAsia"/>
          <w:color w:val="000000" w:themeColor="text1"/>
          <w:sz w:val="24"/>
          <w:szCs w:val="24"/>
          <w:lang w:val="en-US" w:eastAsia="zh-CN"/>
          <w14:textFill>
            <w14:solidFill>
              <w14:schemeClr w14:val="tx1"/>
            </w14:solidFill>
          </w14:textFill>
        </w:rPr>
        <w:t>党建学习</w:t>
      </w:r>
      <w:r>
        <w:rPr>
          <w:rFonts w:hint="eastAsia" w:asciiTheme="minorEastAsia" w:hAnsiTheme="minorEastAsia"/>
          <w:color w:val="000000" w:themeColor="text1"/>
          <w:sz w:val="24"/>
          <w:szCs w:val="24"/>
          <w14:textFill>
            <w14:solidFill>
              <w14:schemeClr w14:val="tx1"/>
            </w14:solidFill>
          </w14:textFill>
        </w:rPr>
        <w:t>活动等40余场次；组织专业主任、支部书记、骨干教师30余人次赴省内各地开展专业实习检查；认真落实支部书记讲党课活动，组织党员分别赴丽水、衢州开化浙西革命斗争纪念馆开展“留住红色记忆，传承红色薪火”主题党日活动</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开展对照检查，共梳理问题70余条，其中针对二级负责人10余条。</w:t>
      </w:r>
    </w:p>
    <w:p>
      <w:pPr>
        <w:spacing w:line="360" w:lineRule="auto"/>
        <w:ind w:firstLine="480" w:firstLineChars="200"/>
        <w:rPr>
          <w:rFonts w:hint="eastAsia"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二</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党建引领促战“疫”，红色课堂筑标杆</w:t>
      </w:r>
    </w:p>
    <w:p>
      <w:pPr>
        <w:spacing w:line="360" w:lineRule="auto"/>
        <w:ind w:firstLine="480" w:firstLineChars="200"/>
        <w:rPr>
          <w:rFonts w:hint="eastAsia"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规范化落实疫情防控，人性化服务学生返校。</w:t>
      </w:r>
      <w:r>
        <w:rPr>
          <w:rFonts w:hint="eastAsia" w:asciiTheme="minorEastAsia" w:hAnsiTheme="minorEastAsia"/>
          <w:color w:val="000000" w:themeColor="text1"/>
          <w:sz w:val="24"/>
          <w:szCs w:val="24"/>
          <w:lang w:val="en-US" w:eastAsia="zh-CN"/>
          <w14:textFill>
            <w14:solidFill>
              <w14:schemeClr w14:val="tx1"/>
            </w14:solidFill>
          </w14:textFill>
        </w:rPr>
        <w:t>组建</w:t>
      </w:r>
      <w:r>
        <w:rPr>
          <w:rFonts w:hint="eastAsia" w:asciiTheme="minorEastAsia" w:hAnsiTheme="minorEastAsia"/>
          <w:color w:val="000000" w:themeColor="text1"/>
          <w:sz w:val="24"/>
          <w:szCs w:val="24"/>
          <w14:textFill>
            <w14:solidFill>
              <w14:schemeClr w14:val="tx1"/>
            </w14:solidFill>
          </w14:textFill>
        </w:rPr>
        <w:t>疫情防控工作领导小组，制定学生返校应急预案，成立返校工作小组，任课教师根据实际制订线上线下课程衔接方案，实施差异化教学，推行规范化管理和人性化服务。起草开学告家长书</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开设疫情防控第一课，组织部分返校学生进行“复课礼”，畅谈居家、返校后的学生、生活感受，举办返校安全教育主题班会。</w:t>
      </w:r>
    </w:p>
    <w:p>
      <w:pPr>
        <w:spacing w:line="360" w:lineRule="auto"/>
        <w:ind w:firstLine="480" w:firstLineChars="200"/>
        <w:rPr>
          <w:rFonts w:hint="eastAsia"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守初心担使命，党员先锋有作为。成立疫情教学工作应对组、党员志愿服务组、居家留观爱心群等临时党小组，服务教学教务有序开展</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同时成立教材审定小组，严把课堂教材关，审定131本教材</w:t>
      </w:r>
      <w:r>
        <w:rPr>
          <w:rFonts w:hint="eastAsia" w:asciiTheme="minorEastAsia" w:hAnsiTheme="minorEastAsia"/>
          <w:color w:val="000000" w:themeColor="text1"/>
          <w:sz w:val="24"/>
          <w:szCs w:val="24"/>
          <w14:textFill>
            <w14:solidFill>
              <w14:schemeClr w14:val="tx1"/>
            </w14:solidFill>
          </w14:textFill>
        </w:rPr>
        <w:t>。据统计，有40余名师生党员参与属地一线抗疫活动100余人次，组织了20余名教工参与师大社区防控工作，形成良好的社会影响力，使党旗在抗疫一线飘扬。</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三</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今后努力</w:t>
      </w:r>
      <w:r>
        <w:rPr>
          <w:rFonts w:asciiTheme="minorEastAsia" w:hAnsiTheme="minorEastAsia"/>
          <w:color w:val="000000" w:themeColor="text1"/>
          <w:sz w:val="24"/>
          <w:szCs w:val="24"/>
          <w14:textFill>
            <w14:solidFill>
              <w14:schemeClr w14:val="tx1"/>
            </w14:solidFill>
          </w14:textFill>
        </w:rPr>
        <w:t>方向</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加强</w:t>
      </w:r>
      <w:r>
        <w:rPr>
          <w:rFonts w:hint="eastAsia" w:asciiTheme="minorEastAsia" w:hAnsiTheme="minorEastAsia"/>
          <w:color w:val="000000" w:themeColor="text1"/>
          <w:sz w:val="24"/>
          <w:szCs w:val="24"/>
          <w:lang w:val="en-US" w:eastAsia="zh-CN"/>
          <w14:textFill>
            <w14:solidFill>
              <w14:schemeClr w14:val="tx1"/>
            </w14:solidFill>
          </w14:textFill>
        </w:rPr>
        <w:t>政治</w:t>
      </w:r>
      <w:r>
        <w:rPr>
          <w:rFonts w:asciiTheme="minorEastAsia" w:hAnsiTheme="minorEastAsia"/>
          <w:color w:val="000000" w:themeColor="text1"/>
          <w:sz w:val="24"/>
          <w:szCs w:val="24"/>
          <w14:textFill>
            <w14:solidFill>
              <w14:schemeClr w14:val="tx1"/>
            </w14:solidFill>
          </w14:textFill>
        </w:rPr>
        <w:t>建设，</w:t>
      </w:r>
      <w:r>
        <w:rPr>
          <w:rFonts w:hint="eastAsia" w:asciiTheme="minorEastAsia" w:hAnsiTheme="minorEastAsia"/>
          <w:color w:val="000000" w:themeColor="text1"/>
          <w:sz w:val="24"/>
          <w:szCs w:val="24"/>
          <w14:textFill>
            <w14:solidFill>
              <w14:schemeClr w14:val="tx1"/>
            </w14:solidFill>
          </w14:textFill>
        </w:rPr>
        <w:t>使</w:t>
      </w:r>
      <w:r>
        <w:rPr>
          <w:rFonts w:asciiTheme="minorEastAsia" w:hAnsiTheme="minorEastAsia"/>
          <w:color w:val="000000" w:themeColor="text1"/>
          <w:sz w:val="24"/>
          <w:szCs w:val="24"/>
          <w14:textFill>
            <w14:solidFill>
              <w14:schemeClr w14:val="tx1"/>
            </w14:solidFill>
          </w14:textFill>
        </w:rPr>
        <w:t>廉洁自律成为</w:t>
      </w:r>
      <w:r>
        <w:rPr>
          <w:rFonts w:hint="eastAsia" w:asciiTheme="minorEastAsia" w:hAnsiTheme="minorEastAsia"/>
          <w:color w:val="000000" w:themeColor="text1"/>
          <w:sz w:val="24"/>
          <w:szCs w:val="24"/>
          <w14:textFill>
            <w14:solidFill>
              <w14:schemeClr w14:val="tx1"/>
            </w14:solidFill>
          </w14:textFill>
        </w:rPr>
        <w:t>每位</w:t>
      </w:r>
      <w:r>
        <w:rPr>
          <w:rFonts w:asciiTheme="minorEastAsia" w:hAnsiTheme="minorEastAsia"/>
          <w:color w:val="000000" w:themeColor="text1"/>
          <w:sz w:val="24"/>
          <w:szCs w:val="24"/>
          <w14:textFill>
            <w14:solidFill>
              <w14:schemeClr w14:val="tx1"/>
            </w14:solidFill>
          </w14:textFill>
        </w:rPr>
        <w:t>师生的座右铭</w:t>
      </w:r>
      <w:r>
        <w:rPr>
          <w:rFonts w:hint="eastAsia" w:asciiTheme="minorEastAsia" w:hAnsiTheme="minorEastAsia"/>
          <w:color w:val="000000" w:themeColor="text1"/>
          <w:sz w:val="24"/>
          <w:szCs w:val="24"/>
          <w14:textFill>
            <w14:solidFill>
              <w14:schemeClr w14:val="tx1"/>
            </w14:solidFill>
          </w14:textFill>
        </w:rPr>
        <w:t>；以多样化学习活动为</w:t>
      </w:r>
      <w:r>
        <w:rPr>
          <w:rFonts w:asciiTheme="minorEastAsia" w:hAnsiTheme="minorEastAsia"/>
          <w:color w:val="000000" w:themeColor="text1"/>
          <w:sz w:val="24"/>
          <w:szCs w:val="24"/>
          <w14:textFill>
            <w14:solidFill>
              <w14:schemeClr w14:val="tx1"/>
            </w14:solidFill>
          </w14:textFill>
        </w:rPr>
        <w:t>载体，线上</w:t>
      </w:r>
      <w:r>
        <w:rPr>
          <w:rFonts w:hint="eastAsia" w:asciiTheme="minorEastAsia" w:hAnsiTheme="minorEastAsia"/>
          <w:color w:val="000000" w:themeColor="text1"/>
          <w:sz w:val="24"/>
          <w:szCs w:val="24"/>
          <w14:textFill>
            <w14:solidFill>
              <w14:schemeClr w14:val="tx1"/>
            </w14:solidFill>
          </w14:textFill>
        </w:rPr>
        <w:t>线下学习</w:t>
      </w:r>
      <w:r>
        <w:rPr>
          <w:rFonts w:asciiTheme="minorEastAsia" w:hAnsiTheme="minorEastAsia"/>
          <w:color w:val="000000" w:themeColor="text1"/>
          <w:sz w:val="24"/>
          <w:szCs w:val="24"/>
          <w14:textFill>
            <w14:solidFill>
              <w14:schemeClr w14:val="tx1"/>
            </w14:solidFill>
          </w14:textFill>
        </w:rPr>
        <w:t>相</w:t>
      </w:r>
      <w:r>
        <w:rPr>
          <w:rFonts w:hint="eastAsia" w:asciiTheme="minorEastAsia" w:hAnsiTheme="minorEastAsia"/>
          <w:color w:val="000000" w:themeColor="text1"/>
          <w:sz w:val="24"/>
          <w:szCs w:val="24"/>
          <w14:textFill>
            <w14:solidFill>
              <w14:schemeClr w14:val="tx1"/>
            </w14:solidFill>
          </w14:textFill>
        </w:rPr>
        <w:t>结合</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自律与他律、教育与管理结合，</w:t>
      </w:r>
      <w:r>
        <w:rPr>
          <w:rFonts w:asciiTheme="minorEastAsia" w:hAnsiTheme="minorEastAsia"/>
          <w:color w:val="000000" w:themeColor="text1"/>
          <w:sz w:val="24"/>
          <w:szCs w:val="24"/>
          <w14:textFill>
            <w14:solidFill>
              <w14:schemeClr w14:val="tx1"/>
            </w14:solidFill>
          </w14:textFill>
        </w:rPr>
        <w:t>促进党员干部廉洁</w:t>
      </w:r>
      <w:r>
        <w:rPr>
          <w:rFonts w:hint="eastAsia" w:asciiTheme="minorEastAsia" w:hAnsiTheme="minorEastAsia"/>
          <w:color w:val="000000" w:themeColor="text1"/>
          <w:sz w:val="24"/>
          <w:szCs w:val="24"/>
          <w14:textFill>
            <w14:solidFill>
              <w14:schemeClr w14:val="tx1"/>
            </w14:solidFill>
          </w14:textFill>
        </w:rPr>
        <w:t>自律</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帮助师生</w:t>
      </w:r>
      <w:r>
        <w:rPr>
          <w:rFonts w:asciiTheme="minorEastAsia" w:hAnsiTheme="minorEastAsia"/>
          <w:color w:val="000000" w:themeColor="text1"/>
          <w:sz w:val="24"/>
          <w:szCs w:val="24"/>
          <w14:textFill>
            <w14:solidFill>
              <w14:schemeClr w14:val="tx1"/>
            </w14:solidFill>
          </w14:textFill>
        </w:rPr>
        <w:t>树立</w:t>
      </w:r>
      <w:r>
        <w:rPr>
          <w:rFonts w:hint="eastAsia" w:asciiTheme="minorEastAsia" w:hAnsiTheme="minorEastAsia"/>
          <w:color w:val="000000" w:themeColor="text1"/>
          <w:sz w:val="24"/>
          <w:szCs w:val="24"/>
          <w14:textFill>
            <w14:solidFill>
              <w14:schemeClr w14:val="tx1"/>
            </w14:solidFill>
          </w14:textFill>
        </w:rPr>
        <w:t>科学的世界观、人生观、价值观和正确的利益观。</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进一步压紧压实责任，在思想上做到真正明确，在行动上真管真严、敢管敢严、长管长严，严格贯彻落实全面从严治党的政治要求，认真履行全面从严治党主体责任，抓</w:t>
      </w:r>
      <w:r>
        <w:rPr>
          <w:rFonts w:asciiTheme="minorEastAsia" w:hAnsiTheme="minorEastAsia"/>
          <w:color w:val="000000" w:themeColor="text1"/>
          <w:sz w:val="24"/>
          <w:szCs w:val="24"/>
          <w14:textFill>
            <w14:solidFill>
              <w14:schemeClr w14:val="tx1"/>
            </w14:solidFill>
          </w14:textFill>
        </w:rPr>
        <w:t>马工程教材落实，重课程</w:t>
      </w:r>
      <w:r>
        <w:rPr>
          <w:rFonts w:hint="eastAsia" w:asciiTheme="minorEastAsia" w:hAnsiTheme="minorEastAsia"/>
          <w:color w:val="000000" w:themeColor="text1"/>
          <w:sz w:val="24"/>
          <w:szCs w:val="24"/>
          <w14:textFill>
            <w14:solidFill>
              <w14:schemeClr w14:val="tx1"/>
            </w14:solidFill>
          </w14:textFill>
        </w:rPr>
        <w:t>思政化</w:t>
      </w:r>
      <w:r>
        <w:rPr>
          <w:rFonts w:asciiTheme="minorEastAsia" w:hAnsiTheme="minorEastAsia"/>
          <w:color w:val="000000" w:themeColor="text1"/>
          <w:sz w:val="24"/>
          <w:szCs w:val="24"/>
          <w14:textFill>
            <w14:solidFill>
              <w14:schemeClr w14:val="tx1"/>
            </w14:solidFill>
          </w14:textFill>
        </w:rPr>
        <w:t>落实，</w:t>
      </w:r>
      <w:r>
        <w:rPr>
          <w:rFonts w:hint="eastAsia" w:asciiTheme="minorEastAsia" w:hAnsiTheme="minorEastAsia"/>
          <w:color w:val="000000" w:themeColor="text1"/>
          <w:sz w:val="24"/>
          <w:szCs w:val="24"/>
          <w14:textFill>
            <w14:solidFill>
              <w14:schemeClr w14:val="tx1"/>
            </w14:solidFill>
          </w14:textFill>
        </w:rPr>
        <w:t>按照工作思路，在常和长、严和实、深和细上下功夫，推动形成齐抓共管的良好局面。</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建立健全组织生活制度，做到全面落实、经常坚持、保证质量，不断提高党员参加组织生活的自觉性。在继续坚持和发扬传统政治生活方式的同时，适应形势发展需要，创新党内组织生活的方式方法。</w:t>
      </w:r>
    </w:p>
    <w:p>
      <w:pPr>
        <w:pStyle w:val="3"/>
        <w:rPr>
          <w:b w:val="0"/>
          <w:color w:val="000000" w:themeColor="text1"/>
          <w14:textFill>
            <w14:solidFill>
              <w14:schemeClr w14:val="tx1"/>
            </w14:solidFill>
          </w14:textFill>
        </w:rPr>
      </w:pPr>
      <w:r>
        <w:rPr>
          <w:rFonts w:hint="eastAsia"/>
          <w:b w:val="0"/>
          <w:color w:val="000000" w:themeColor="text1"/>
          <w14:textFill>
            <w14:solidFill>
              <w14:schemeClr w14:val="tx1"/>
            </w14:solidFill>
          </w14:textFill>
        </w:rPr>
        <w:t>二、强化应用型人才培养模式，助推学院转型发展</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一</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初步探索“互联网+教学”人才培养模式，教学成果收获颇多</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依托各互联网平台</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严格落实“停课不停学”，圆满完成本年度各项教学工作。疫情期间，开设68门线上课程，共266个教学班，选课人数约12100人次，完成67人次线上转专业面试，开启121位毕业生分阶段线上实习工作，线上收集33条学生反馈意见。疫情常态化后，共开展公开课5</w:t>
      </w:r>
      <w:r>
        <w:rPr>
          <w:rFonts w:asciiTheme="minorEastAsia" w:hAnsiTheme="minorEastAsia"/>
          <w:color w:val="000000" w:themeColor="text1"/>
          <w:sz w:val="24"/>
          <w:szCs w:val="24"/>
          <w14:textFill>
            <w14:solidFill>
              <w14:schemeClr w14:val="tx1"/>
            </w14:solidFill>
          </w14:textFill>
        </w:rPr>
        <w:t>4</w:t>
      </w:r>
      <w:r>
        <w:rPr>
          <w:rFonts w:hint="eastAsia" w:asciiTheme="minorEastAsia" w:hAnsiTheme="minorEastAsia"/>
          <w:color w:val="000000" w:themeColor="text1"/>
          <w:sz w:val="24"/>
          <w:szCs w:val="24"/>
          <w:lang w:val="en-US" w:eastAsia="zh-CN"/>
          <w14:textFill>
            <w14:solidFill>
              <w14:schemeClr w14:val="tx1"/>
            </w14:solidFill>
          </w14:textFill>
        </w:rPr>
        <w:t>门</w:t>
      </w:r>
      <w:r>
        <w:rPr>
          <w:rFonts w:hint="eastAsia" w:asciiTheme="minorEastAsia" w:hAnsiTheme="minorEastAsia"/>
          <w:color w:val="000000" w:themeColor="text1"/>
          <w:sz w:val="24"/>
          <w:szCs w:val="24"/>
          <w14:textFill>
            <w14:solidFill>
              <w14:schemeClr w14:val="tx1"/>
            </w14:solidFill>
          </w14:textFill>
        </w:rPr>
        <w:t>，其中线上公开课3门。</w:t>
      </w:r>
    </w:p>
    <w:p>
      <w:pPr>
        <w:spacing w:line="360" w:lineRule="auto"/>
        <w:ind w:firstLine="480" w:firstLineChars="200"/>
        <w:rPr>
          <w:rFonts w:hint="eastAsia" w:ascii="宋体" w:hAnsi="宋体"/>
          <w:color w:val="000000" w:themeColor="text1"/>
          <w:sz w:val="24"/>
          <w:szCs w:val="24"/>
          <w14:textFill>
            <w14:solidFill>
              <w14:schemeClr w14:val="tx1"/>
            </w14:solidFill>
          </w14:textFill>
        </w:rPr>
      </w:pPr>
      <w:r>
        <w:rPr>
          <w:rFonts w:hint="eastAsia" w:ascii="宋体" w:hAnsi="宋体"/>
          <w:color w:val="000000" w:themeColor="text1"/>
          <w:sz w:val="24"/>
          <w:szCs w:val="24"/>
          <w14:textFill>
            <w14:solidFill>
              <w14:schemeClr w14:val="tx1"/>
            </w14:solidFill>
          </w14:textFill>
        </w:rPr>
        <w:t>本年度教职工中</w:t>
      </w:r>
      <w:r>
        <w:rPr>
          <w:rFonts w:ascii="宋体" w:hAnsi="宋体"/>
          <w:color w:val="000000" w:themeColor="text1"/>
          <w:sz w:val="24"/>
          <w:szCs w:val="24"/>
          <w14:textFill>
            <w14:solidFill>
              <w14:schemeClr w14:val="tx1"/>
            </w14:solidFill>
          </w14:textFill>
        </w:rPr>
        <w:t>博士在读</w:t>
      </w:r>
      <w:r>
        <w:rPr>
          <w:rFonts w:hint="eastAsia" w:ascii="宋体" w:hAnsi="宋体"/>
          <w:color w:val="000000" w:themeColor="text1"/>
          <w:sz w:val="24"/>
          <w:szCs w:val="24"/>
          <w14:textFill>
            <w14:solidFill>
              <w14:schemeClr w14:val="tx1"/>
            </w14:solidFill>
          </w14:textFill>
        </w:rPr>
        <w:t>2位</w:t>
      </w:r>
      <w:r>
        <w:rPr>
          <w:rFonts w:ascii="宋体" w:hAnsi="宋体"/>
          <w:color w:val="000000" w:themeColor="text1"/>
          <w:sz w:val="24"/>
          <w:szCs w:val="24"/>
          <w14:textFill>
            <w14:solidFill>
              <w14:schemeClr w14:val="tx1"/>
            </w14:solidFill>
          </w14:textFill>
        </w:rPr>
        <w:t>，国外支教1名</w:t>
      </w:r>
      <w:r>
        <w:rPr>
          <w:rFonts w:hint="eastAsia" w:ascii="宋体" w:hAnsi="宋体"/>
          <w:color w:val="000000" w:themeColor="text1"/>
          <w:sz w:val="24"/>
          <w:szCs w:val="24"/>
          <w14:textFill>
            <w14:solidFill>
              <w14:schemeClr w14:val="tx1"/>
            </w14:solidFill>
          </w14:textFill>
        </w:rPr>
        <w:t>，</w:t>
      </w:r>
      <w:r>
        <w:rPr>
          <w:rFonts w:ascii="宋体" w:hAnsi="宋体"/>
          <w:color w:val="000000" w:themeColor="text1"/>
          <w:sz w:val="24"/>
          <w:szCs w:val="24"/>
          <w14:textFill>
            <w14:solidFill>
              <w14:schemeClr w14:val="tx1"/>
            </w14:solidFill>
          </w14:textFill>
        </w:rPr>
        <w:t>新入职</w:t>
      </w:r>
      <w:r>
        <w:rPr>
          <w:rFonts w:hint="eastAsia" w:ascii="宋体" w:hAnsi="宋体"/>
          <w:color w:val="000000" w:themeColor="text1"/>
          <w:sz w:val="24"/>
          <w:szCs w:val="24"/>
          <w14:textFill>
            <w14:solidFill>
              <w14:schemeClr w14:val="tx1"/>
            </w14:solidFill>
          </w14:textFill>
        </w:rPr>
        <w:t>3位；3</w:t>
      </w:r>
      <w:r>
        <w:rPr>
          <w:rFonts w:hint="eastAsia" w:ascii="宋体" w:hAnsi="宋体"/>
          <w:color w:val="000000" w:themeColor="text1"/>
          <w:sz w:val="24"/>
          <w:szCs w:val="24"/>
          <w:lang w:val="en-US" w:eastAsia="zh-CN"/>
          <w14:textFill>
            <w14:solidFill>
              <w14:schemeClr w14:val="tx1"/>
            </w14:solidFill>
          </w14:textFill>
        </w:rPr>
        <w:t>名</w:t>
      </w:r>
      <w:r>
        <w:rPr>
          <w:rFonts w:hint="eastAsia" w:ascii="宋体" w:hAnsi="宋体"/>
          <w:color w:val="000000" w:themeColor="text1"/>
          <w:sz w:val="24"/>
          <w:szCs w:val="24"/>
          <w14:textFill>
            <w14:solidFill>
              <w14:schemeClr w14:val="tx1"/>
            </w14:solidFill>
          </w14:textFill>
        </w:rPr>
        <w:t>教师获得第六届外语微课大赛复赛二、三等奖；4名教师获</w:t>
      </w:r>
      <w:r>
        <w:rPr>
          <w:rFonts w:hint="eastAsia" w:asciiTheme="minorEastAsia" w:hAnsiTheme="minorEastAsia"/>
          <w:color w:val="000000" w:themeColor="text1"/>
          <w:sz w:val="24"/>
          <w:szCs w:val="24"/>
          <w14:textFill>
            <w14:solidFill>
              <w14:schemeClr w14:val="tx1"/>
            </w14:solidFill>
          </w14:textFill>
        </w:rPr>
        <w:t>中华经典诵读大赛优秀指导教师；</w:t>
      </w:r>
      <w:r>
        <w:rPr>
          <w:rFonts w:hint="eastAsia" w:ascii="宋体" w:hAnsi="宋体"/>
          <w:color w:val="000000" w:themeColor="text1"/>
          <w:sz w:val="24"/>
          <w:szCs w:val="24"/>
          <w14:textFill>
            <w14:solidFill>
              <w14:schemeClr w14:val="tx1"/>
            </w14:solidFill>
          </w14:textFill>
        </w:rPr>
        <w:t>1位教师获2</w:t>
      </w:r>
      <w:r>
        <w:rPr>
          <w:rFonts w:ascii="宋体" w:hAnsi="宋体"/>
          <w:color w:val="000000" w:themeColor="text1"/>
          <w:sz w:val="24"/>
          <w:szCs w:val="24"/>
          <w14:textFill>
            <w14:solidFill>
              <w14:schemeClr w14:val="tx1"/>
            </w14:solidFill>
          </w14:textFill>
        </w:rPr>
        <w:t>019年度浙江省本科院校</w:t>
      </w:r>
      <w:r>
        <w:rPr>
          <w:rFonts w:hint="eastAsia" w:ascii="宋体" w:hAnsi="宋体"/>
          <w:color w:val="000000" w:themeColor="text1"/>
          <w:sz w:val="24"/>
          <w:szCs w:val="24"/>
          <w14:textFill>
            <w14:solidFill>
              <w14:schemeClr w14:val="tx1"/>
            </w14:solidFill>
          </w14:textFill>
        </w:rPr>
        <w:t>“互联网+教学”示范课堂；7位教师获院级在线教学示范课堂；1位教师获获“战疫课程思政先锋”奖；一流本科课程立项1门；教改项目立项3项；线上线下混合式教学课程2</w:t>
      </w:r>
      <w:r>
        <w:rPr>
          <w:rFonts w:hint="eastAsia" w:asciiTheme="minorEastAsia" w:hAnsiTheme="minorEastAsia"/>
          <w:color w:val="000000" w:themeColor="text1"/>
          <w:sz w:val="24"/>
          <w:szCs w:val="24"/>
          <w14:textFill>
            <w14:solidFill>
              <w14:schemeClr w14:val="tx1"/>
            </w14:solidFill>
          </w14:textFill>
        </w:rPr>
        <w:t>门；创建校外实践基地2个</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1项厅级科研课题，1项省部级课题，1项地市级课题，3个横向课题</w:t>
      </w:r>
      <w:r>
        <w:rPr>
          <w:rFonts w:hint="eastAsia" w:ascii="宋体" w:hAnsi="宋体"/>
          <w:color w:val="000000" w:themeColor="text1"/>
          <w:sz w:val="24"/>
          <w:szCs w:val="24"/>
          <w14:textFill>
            <w14:solidFill>
              <w14:schemeClr w14:val="tx1"/>
            </w14:solidFill>
          </w14:textFill>
        </w:rPr>
        <w:t>等。</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宋体" w:hAnsi="宋体"/>
          <w:color w:val="000000" w:themeColor="text1"/>
          <w:sz w:val="24"/>
          <w:szCs w:val="24"/>
          <w:lang w:eastAsia="zh-CN"/>
          <w14:textFill>
            <w14:solidFill>
              <w14:schemeClr w14:val="tx1"/>
            </w14:solidFill>
          </w14:textFill>
        </w:rPr>
        <w:t>（</w:t>
      </w:r>
      <w:r>
        <w:rPr>
          <w:rFonts w:hint="eastAsia" w:ascii="宋体" w:hAnsi="宋体"/>
          <w:color w:val="000000" w:themeColor="text1"/>
          <w:sz w:val="24"/>
          <w:szCs w:val="24"/>
          <w:lang w:val="en-US" w:eastAsia="zh-CN"/>
          <w14:textFill>
            <w14:solidFill>
              <w14:schemeClr w14:val="tx1"/>
            </w14:solidFill>
          </w14:textFill>
        </w:rPr>
        <w:t>二</w:t>
      </w:r>
      <w:r>
        <w:rPr>
          <w:rFonts w:hint="eastAsia" w:ascii="宋体" w:hAnsi="宋体"/>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发挥文学专业特色，重抓专硕点项目培育工作</w:t>
      </w:r>
    </w:p>
    <w:p>
      <w:pPr>
        <w:tabs>
          <w:tab w:val="left" w:pos="312"/>
        </w:tabs>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整合汉语言文学、英语专业优势，培育“汉语国际教育专业硕士点”。开展两次大型硕士点培育工作推进会，邀请浙师大国际学院院长王辉教授、研究生院副院长胡勇教授等人展开研讨，以期确保在三年内能够高质量完成专业硕士点的培育任务，打造我院汉语言文学专业发展特色，助推学院转型发展。</w:t>
      </w:r>
    </w:p>
    <w:p>
      <w:pPr>
        <w:tabs>
          <w:tab w:val="left" w:pos="312"/>
        </w:tabs>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三</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落实应用型</w:t>
      </w:r>
      <w:r>
        <w:rPr>
          <w:rFonts w:asciiTheme="minorEastAsia" w:hAnsiTheme="minorEastAsia"/>
          <w:color w:val="000000" w:themeColor="text1"/>
          <w:sz w:val="24"/>
          <w:szCs w:val="24"/>
          <w14:textFill>
            <w14:solidFill>
              <w14:schemeClr w14:val="tx1"/>
            </w14:solidFill>
          </w14:textFill>
        </w:rPr>
        <w:t>人才培养模式</w:t>
      </w:r>
      <w:r>
        <w:rPr>
          <w:rFonts w:hint="eastAsia" w:asciiTheme="minorEastAsia" w:hAnsiTheme="minorEastAsia"/>
          <w:color w:val="000000" w:themeColor="text1"/>
          <w:sz w:val="24"/>
          <w:szCs w:val="24"/>
          <w14:textFill>
            <w14:solidFill>
              <w14:schemeClr w14:val="tx1"/>
            </w14:solidFill>
          </w14:textFill>
        </w:rPr>
        <w:t>，出台毕业论文替代</w:t>
      </w:r>
      <w:r>
        <w:rPr>
          <w:rFonts w:hint="eastAsia" w:asciiTheme="minorEastAsia" w:hAnsiTheme="minorEastAsia"/>
          <w:color w:val="000000" w:themeColor="text1"/>
          <w:sz w:val="24"/>
          <w:szCs w:val="24"/>
          <w:lang w:val="en-US" w:eastAsia="zh-CN"/>
          <w14:textFill>
            <w14:solidFill>
              <w14:schemeClr w14:val="tx1"/>
            </w14:solidFill>
          </w14:textFill>
        </w:rPr>
        <w:t>方案</w:t>
      </w:r>
      <w:r>
        <w:rPr>
          <w:rFonts w:hint="eastAsia" w:asciiTheme="minorEastAsia" w:hAnsiTheme="minorEastAsia"/>
          <w:color w:val="000000" w:themeColor="text1"/>
          <w:sz w:val="24"/>
          <w:szCs w:val="24"/>
          <w14:textFill>
            <w14:solidFill>
              <w14:schemeClr w14:val="tx1"/>
            </w14:solidFill>
          </w14:textFill>
        </w:rPr>
        <w:t>实施细则</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开展课程质量提升建设。邀请国家一流课程建设者骆传伟博士交流经验，开展线上精品课程研讨；重视课程思政建设，鼓励教师申报课程思政案例；启用精品录播教室建设，开展一次精品录播教室培训。</w:t>
      </w:r>
    </w:p>
    <w:p>
      <w:pPr>
        <w:spacing w:line="360" w:lineRule="auto"/>
        <w:ind w:firstLine="480" w:firstLineChars="200"/>
        <w:rPr>
          <w:rFonts w:hint="eastAsia" w:asciiTheme="minorEastAsia" w:hAnsiTheme="minorEastAsia"/>
          <w:color w:val="000000" w:themeColor="text1"/>
          <w:sz w:val="24"/>
          <w:szCs w:val="24"/>
          <w:lang w:val="en-US"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强化实践教学环节，疫情期间转</w:t>
      </w:r>
      <w:r>
        <w:rPr>
          <w:rFonts w:hint="eastAsia" w:asciiTheme="minorEastAsia" w:hAnsiTheme="minorEastAsia"/>
          <w:color w:val="000000" w:themeColor="text1"/>
          <w:sz w:val="24"/>
          <w:szCs w:val="24"/>
          <w:lang w:val="en-US" w:eastAsia="zh-CN"/>
          <w14:textFill>
            <w14:solidFill>
              <w14:schemeClr w14:val="tx1"/>
            </w14:solidFill>
          </w14:textFill>
        </w:rPr>
        <w:t>危为</w:t>
      </w:r>
      <w:r>
        <w:rPr>
          <w:rFonts w:hint="eastAsia" w:asciiTheme="minorEastAsia" w:hAnsiTheme="minorEastAsia"/>
          <w:color w:val="000000" w:themeColor="text1"/>
          <w:sz w:val="24"/>
          <w:szCs w:val="24"/>
          <w14:textFill>
            <w14:solidFill>
              <w14:schemeClr w14:val="tx1"/>
            </w14:solidFill>
          </w14:textFill>
        </w:rPr>
        <w:t>机。继续完善实践教学场地，</w:t>
      </w:r>
      <w:r>
        <w:rPr>
          <w:rFonts w:hint="eastAsia" w:asciiTheme="minorEastAsia" w:hAnsiTheme="minorEastAsia"/>
          <w:color w:val="000000" w:themeColor="text1"/>
          <w:sz w:val="24"/>
          <w:szCs w:val="24"/>
          <w:lang w:val="en-US" w:eastAsia="zh-CN"/>
          <w14:textFill>
            <w14:solidFill>
              <w14:schemeClr w14:val="tx1"/>
            </w14:solidFill>
          </w14:textFill>
        </w:rPr>
        <w:t>再建</w:t>
      </w:r>
      <w:r>
        <w:rPr>
          <w:rFonts w:hint="eastAsia" w:asciiTheme="minorEastAsia" w:hAnsiTheme="minorEastAsia"/>
          <w:color w:val="000000" w:themeColor="text1"/>
          <w:sz w:val="24"/>
          <w:szCs w:val="24"/>
          <w14:textFill>
            <w14:solidFill>
              <w14:schemeClr w14:val="tx1"/>
            </w14:solidFill>
          </w14:textFill>
        </w:rPr>
        <w:t>英语语音实训室</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完善</w:t>
      </w:r>
      <w:r>
        <w:rPr>
          <w:rFonts w:hint="eastAsia" w:asciiTheme="minorEastAsia" w:hAnsiTheme="minorEastAsia"/>
          <w:color w:val="000000" w:themeColor="text1"/>
          <w:sz w:val="24"/>
          <w:szCs w:val="24"/>
          <w14:textFill>
            <w14:solidFill>
              <w14:schemeClr w14:val="tx1"/>
            </w14:solidFill>
          </w14:textFill>
        </w:rPr>
        <w:t>文秘实训室建设，</w:t>
      </w:r>
      <w:r>
        <w:rPr>
          <w:rFonts w:hint="eastAsia" w:asciiTheme="minorEastAsia" w:hAnsiTheme="minorEastAsia"/>
          <w:color w:val="000000" w:themeColor="text1"/>
          <w:sz w:val="24"/>
          <w:szCs w:val="24"/>
          <w:lang w:val="en-US" w:eastAsia="zh-CN"/>
          <w14:textFill>
            <w14:solidFill>
              <w14:schemeClr w14:val="tx1"/>
            </w14:solidFill>
          </w14:textFill>
        </w:rPr>
        <w:t>着手</w:t>
      </w:r>
      <w:r>
        <w:rPr>
          <w:rFonts w:hint="eastAsia" w:asciiTheme="minorEastAsia" w:hAnsiTheme="minorEastAsia"/>
          <w:color w:val="000000" w:themeColor="text1"/>
          <w:sz w:val="24"/>
          <w:szCs w:val="24"/>
          <w14:textFill>
            <w14:solidFill>
              <w14:schemeClr w14:val="tx1"/>
            </w14:solidFill>
          </w14:textFill>
        </w:rPr>
        <w:t>实验室文化墙建设准备工作</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疫情期间</w:t>
      </w:r>
      <w:r>
        <w:rPr>
          <w:rFonts w:hint="eastAsia" w:asciiTheme="minorEastAsia" w:hAnsiTheme="minorEastAsia"/>
          <w:color w:val="000000" w:themeColor="text1"/>
          <w:sz w:val="24"/>
          <w:szCs w:val="24"/>
          <w14:textFill>
            <w14:solidFill>
              <w14:schemeClr w14:val="tx1"/>
            </w14:solidFill>
          </w14:textFill>
        </w:rPr>
        <w:t>探索</w:t>
      </w:r>
      <w:r>
        <w:rPr>
          <w:rFonts w:hint="eastAsia" w:asciiTheme="minorEastAsia" w:hAnsiTheme="minorEastAsia"/>
          <w:color w:val="000000" w:themeColor="text1"/>
          <w:sz w:val="24"/>
          <w:szCs w:val="24"/>
          <w:lang w:val="en-US" w:eastAsia="zh-CN"/>
          <w14:textFill>
            <w14:solidFill>
              <w14:schemeClr w14:val="tx1"/>
            </w14:solidFill>
          </w14:textFill>
        </w:rPr>
        <w:t>线上线下相结合实习模式，让在家实习变成现实，完成上半年疫情期间121位毕业生实习实践；邀请专家多次认证毕业论文替代管理实施细则，</w:t>
      </w:r>
      <w:r>
        <w:rPr>
          <w:rFonts w:hint="eastAsia" w:asciiTheme="minorEastAsia" w:hAnsiTheme="minorEastAsia"/>
          <w:color w:val="000000" w:themeColor="text1"/>
          <w:sz w:val="24"/>
          <w:szCs w:val="24"/>
          <w14:textFill>
            <w14:solidFill>
              <w14:schemeClr w14:val="tx1"/>
            </w14:solidFill>
          </w14:textFill>
        </w:rPr>
        <w:t>出台汉语言文学</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英语专业</w:t>
      </w:r>
      <w:r>
        <w:rPr>
          <w:rFonts w:hint="eastAsia" w:asciiTheme="minorEastAsia" w:hAnsiTheme="minorEastAsia"/>
          <w:color w:val="000000" w:themeColor="text1"/>
          <w:sz w:val="24"/>
          <w:szCs w:val="24"/>
          <w14:textFill>
            <w14:solidFill>
              <w14:schemeClr w14:val="tx1"/>
            </w14:solidFill>
          </w14:textFill>
        </w:rPr>
        <w:t>毕业论文替代</w:t>
      </w:r>
      <w:r>
        <w:rPr>
          <w:rFonts w:hint="eastAsia" w:asciiTheme="minorEastAsia" w:hAnsiTheme="minorEastAsia"/>
          <w:color w:val="000000" w:themeColor="text1"/>
          <w:sz w:val="24"/>
          <w:szCs w:val="24"/>
          <w:lang w:val="en-US" w:eastAsia="zh-CN"/>
          <w14:textFill>
            <w14:solidFill>
              <w14:schemeClr w14:val="tx1"/>
            </w14:solidFill>
          </w14:textFill>
        </w:rPr>
        <w:t>管理实施细则，共有3位学生申请。</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lang w:val="en-US" w:eastAsia="zh-CN"/>
          <w14:textFill>
            <w14:solidFill>
              <w14:schemeClr w14:val="tx1"/>
            </w14:solidFill>
          </w14:textFill>
        </w:rPr>
        <w:t>（四）</w:t>
      </w:r>
      <w:r>
        <w:rPr>
          <w:rFonts w:hint="eastAsia" w:asciiTheme="minorEastAsia" w:hAnsiTheme="minorEastAsia"/>
          <w:color w:val="000000" w:themeColor="text1"/>
          <w:sz w:val="24"/>
          <w:szCs w:val="24"/>
          <w14:textFill>
            <w14:solidFill>
              <w14:schemeClr w14:val="tx1"/>
            </w14:solidFill>
          </w14:textFill>
        </w:rPr>
        <w:t>突出特色培育，强化学生作家群的品牌</w:t>
      </w:r>
    </w:p>
    <w:p>
      <w:pPr>
        <w:spacing w:line="360" w:lineRule="auto"/>
        <w:ind w:firstLine="480" w:firstLineChars="200"/>
        <w:rPr>
          <w:rFonts w:hint="eastAsia" w:asciiTheme="minorEastAsia" w:hAnsi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lang w:eastAsia="zh-CN"/>
          <w14:textFill>
            <w14:solidFill>
              <w14:schemeClr w14:val="tx1"/>
            </w14:solidFill>
          </w14:textFill>
        </w:rPr>
        <w:t>孵化培育学生作家，传播中华优秀文化。与兰溪市文联、作家协会开展文学创作与交流，开展主题研讨，合作对接大学生作家培育工作。学院选派教师兼任兰溪市作家协会副秘书长，选派学生参加浙江省网络写作培训课程等；与文联合作开展抗“疫”线上诗歌征集评选活动，19首诗歌入围并将参加联合举办的青春诗会；文学创作与评论协会组织大学生作家参加首届百川文艺全国征文比赛，被评为优秀协办单位；成功举办行知学院第四届书法比赛，弘扬书法文化，传承书法艺术。</w:t>
      </w:r>
      <w:r>
        <w:rPr>
          <w:rFonts w:hint="eastAsia" w:asciiTheme="minorEastAsia" w:hAnsiTheme="minorEastAsia"/>
          <w:color w:val="000000" w:themeColor="text1"/>
          <w:sz w:val="24"/>
          <w:szCs w:val="24"/>
          <w:lang w:val="en-US" w:eastAsia="zh-CN"/>
          <w14:textFill>
            <w14:solidFill>
              <w14:schemeClr w14:val="tx1"/>
            </w14:solidFill>
          </w14:textFill>
        </w:rPr>
        <w:t>同时，作家群再添新星，16级毕业生</w:t>
      </w:r>
      <w:r>
        <w:rPr>
          <w:rFonts w:hint="eastAsia" w:asciiTheme="minorEastAsia" w:hAnsiTheme="minorEastAsia"/>
          <w:color w:val="000000" w:themeColor="text1"/>
          <w:sz w:val="24"/>
          <w:szCs w:val="24"/>
          <w14:textFill>
            <w14:solidFill>
              <w14:schemeClr w14:val="tx1"/>
            </w14:solidFill>
          </w14:textFill>
        </w:rPr>
        <w:t>倪嘉铖跻身于咪咕全站原创作者畅销榜第二</w:t>
      </w:r>
      <w:r>
        <w:rPr>
          <w:rFonts w:hint="eastAsia" w:asciiTheme="minorEastAsia" w:hAnsiTheme="minorEastAsia"/>
          <w:color w:val="000000" w:themeColor="text1"/>
          <w:sz w:val="24"/>
          <w:szCs w:val="24"/>
          <w:lang w:eastAsia="zh-CN"/>
          <w14:textFill>
            <w14:solidFill>
              <w14:schemeClr w14:val="tx1"/>
            </w14:solidFill>
          </w14:textFill>
        </w:rPr>
        <w:t>。</w:t>
      </w:r>
    </w:p>
    <w:p>
      <w:pPr>
        <w:spacing w:line="360" w:lineRule="auto"/>
        <w:ind w:firstLine="480" w:firstLineChars="200"/>
        <w:rPr>
          <w:rFonts w:hint="eastAsia" w:asciiTheme="minorEastAsia" w:hAnsi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lang w:val="en-US" w:eastAsia="zh-CN"/>
          <w14:textFill>
            <w14:solidFill>
              <w14:schemeClr w14:val="tx1"/>
            </w14:solidFill>
          </w14:textFill>
        </w:rPr>
        <w:t>疫情期间仍重抓学术引领，助力学生作家群品牌建设</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邀请殷国明、</w:t>
      </w:r>
      <w:r>
        <w:rPr>
          <w:rFonts w:hint="eastAsia" w:asciiTheme="minorEastAsia" w:hAnsiTheme="minorEastAsia"/>
          <w:color w:val="000000" w:themeColor="text1"/>
          <w:sz w:val="24"/>
          <w:szCs w:val="24"/>
          <w:lang w:val="en-US" w:eastAsia="zh-CN"/>
          <w14:textFill>
            <w14:solidFill>
              <w14:schemeClr w14:val="tx1"/>
            </w14:solidFill>
          </w14:textFill>
        </w:rPr>
        <w:t>朱军、高玉</w:t>
      </w:r>
      <w:r>
        <w:rPr>
          <w:rFonts w:hint="eastAsia" w:asciiTheme="minorEastAsia" w:hAnsiTheme="minorEastAsia"/>
          <w:color w:val="000000" w:themeColor="text1"/>
          <w:sz w:val="24"/>
          <w:szCs w:val="24"/>
          <w14:textFill>
            <w14:solidFill>
              <w14:schemeClr w14:val="tx1"/>
            </w14:solidFill>
          </w14:textFill>
        </w:rPr>
        <w:t>等学者开展学术讲座，1次校本部人文学院教授对话课堂教学，多次举办教师专业建设座谈</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邀请</w:t>
      </w:r>
      <w:r>
        <w:rPr>
          <w:rFonts w:hint="eastAsia" w:asciiTheme="minorEastAsia" w:hAnsiTheme="minorEastAsia"/>
          <w:color w:val="000000" w:themeColor="text1"/>
          <w:sz w:val="24"/>
          <w:szCs w:val="24"/>
          <w:lang w:val="en-US" w:eastAsia="zh-CN"/>
          <w14:textFill>
            <w14:solidFill>
              <w14:schemeClr w14:val="tx1"/>
            </w14:solidFill>
          </w14:textFill>
        </w:rPr>
        <w:t>兰溪市书协副主席何志刚作报告</w:t>
      </w:r>
      <w:r>
        <w:rPr>
          <w:rFonts w:hint="eastAsia" w:asciiTheme="minorEastAsia" w:hAnsiTheme="minorEastAsia"/>
          <w:color w:val="000000" w:themeColor="text1"/>
          <w:sz w:val="24"/>
          <w:szCs w:val="24"/>
          <w14:textFill>
            <w14:solidFill>
              <w14:schemeClr w14:val="tx1"/>
            </w14:solidFill>
          </w14:textFill>
        </w:rPr>
        <w:t>等</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利用</w:t>
      </w:r>
      <w:r>
        <w:rPr>
          <w:rFonts w:hint="eastAsia" w:asciiTheme="minorEastAsia" w:hAnsiTheme="minorEastAsia"/>
          <w:color w:val="000000" w:themeColor="text1"/>
          <w:sz w:val="24"/>
          <w:szCs w:val="24"/>
          <w:lang w:eastAsia="zh-CN"/>
          <w14:textFill>
            <w14:solidFill>
              <w14:schemeClr w14:val="tx1"/>
            </w14:solidFill>
          </w14:textFill>
        </w:rPr>
        <w:t>暑期组织开展文学作品采编培训，</w:t>
      </w:r>
      <w:r>
        <w:rPr>
          <w:rFonts w:hint="eastAsia" w:asciiTheme="minorEastAsia" w:hAnsiTheme="minorEastAsia"/>
          <w:color w:val="000000" w:themeColor="text1"/>
          <w:sz w:val="24"/>
          <w:szCs w:val="24"/>
          <w:lang w:val="en-US" w:eastAsia="zh-CN"/>
          <w14:textFill>
            <w14:solidFill>
              <w14:schemeClr w14:val="tx1"/>
            </w14:solidFill>
          </w14:textFill>
        </w:rPr>
        <w:t>将</w:t>
      </w:r>
      <w:r>
        <w:rPr>
          <w:rFonts w:hint="eastAsia" w:asciiTheme="minorEastAsia" w:hAnsiTheme="minorEastAsia"/>
          <w:color w:val="000000" w:themeColor="text1"/>
          <w:sz w:val="24"/>
          <w:szCs w:val="24"/>
          <w:lang w:eastAsia="zh-CN"/>
          <w14:textFill>
            <w14:solidFill>
              <w14:schemeClr w14:val="tx1"/>
            </w14:solidFill>
          </w14:textFill>
        </w:rPr>
        <w:t>大学生作家群文学创作实践基地</w:t>
      </w:r>
      <w:r>
        <w:rPr>
          <w:rFonts w:hint="eastAsia" w:asciiTheme="minorEastAsia" w:hAnsiTheme="minorEastAsia"/>
          <w:color w:val="000000" w:themeColor="text1"/>
          <w:sz w:val="24"/>
          <w:szCs w:val="24"/>
          <w:lang w:val="en-US" w:eastAsia="zh-CN"/>
          <w14:textFill>
            <w14:solidFill>
              <w14:schemeClr w14:val="tx1"/>
            </w14:solidFill>
          </w14:textFill>
        </w:rPr>
        <w:t>挂牌</w:t>
      </w:r>
      <w:r>
        <w:rPr>
          <w:rFonts w:hint="eastAsia" w:asciiTheme="minorEastAsia" w:hAnsiTheme="minorEastAsia"/>
          <w:color w:val="000000" w:themeColor="text1"/>
          <w:sz w:val="24"/>
          <w:szCs w:val="24"/>
          <w:lang w:eastAsia="zh-CN"/>
          <w14:textFill>
            <w14:solidFill>
              <w14:schemeClr w14:val="tx1"/>
            </w14:solidFill>
          </w14:textFill>
        </w:rPr>
        <w:t>李渔故里。</w:t>
      </w:r>
    </w:p>
    <w:p>
      <w:pPr>
        <w:spacing w:line="360" w:lineRule="auto"/>
        <w:ind w:firstLine="480" w:firstLineChars="200"/>
        <w:rPr>
          <w:rFonts w:hint="eastAsia" w:asciiTheme="minorEastAsia" w:hAnsiTheme="minorEastAsia"/>
          <w:color w:val="000000" w:themeColor="text1"/>
          <w:sz w:val="24"/>
          <w:szCs w:val="24"/>
          <w:lang w:eastAsia="zh-CN"/>
          <w14:textFill>
            <w14:solidFill>
              <w14:schemeClr w14:val="tx1"/>
            </w14:solidFill>
          </w14:textFill>
        </w:rPr>
      </w:pPr>
    </w:p>
    <w:p>
      <w:pPr>
        <w:pStyle w:val="3"/>
        <w:rPr>
          <w:b w:val="0"/>
          <w:color w:val="000000" w:themeColor="text1"/>
          <w14:textFill>
            <w14:solidFill>
              <w14:schemeClr w14:val="tx1"/>
            </w14:solidFill>
          </w14:textFill>
        </w:rPr>
      </w:pPr>
      <w:r>
        <w:rPr>
          <w:rFonts w:hint="eastAsia"/>
          <w:b w:val="0"/>
          <w:color w:val="000000" w:themeColor="text1"/>
          <w14:textFill>
            <w14:solidFill>
              <w14:schemeClr w14:val="tx1"/>
            </w14:solidFill>
          </w14:textFill>
        </w:rPr>
        <w:t>三</w:t>
      </w:r>
      <w:r>
        <w:rPr>
          <w:b w:val="0"/>
          <w:color w:val="000000" w:themeColor="text1"/>
          <w14:textFill>
            <w14:solidFill>
              <w14:schemeClr w14:val="tx1"/>
            </w14:solidFill>
          </w14:textFill>
        </w:rPr>
        <w:t>、</w:t>
      </w:r>
      <w:r>
        <w:rPr>
          <w:rFonts w:hint="eastAsia"/>
          <w:b w:val="0"/>
          <w:color w:val="000000" w:themeColor="text1"/>
          <w14:textFill>
            <w14:solidFill>
              <w14:schemeClr w14:val="tx1"/>
            </w14:solidFill>
          </w14:textFill>
        </w:rPr>
        <w:t>学生工作强思想政治教育、特色活动稳中有升</w:t>
      </w:r>
    </w:p>
    <w:p>
      <w:pPr>
        <w:pStyle w:val="7"/>
        <w:widowControl/>
        <w:spacing w:before="0" w:beforeAutospacing="0" w:after="0" w:afterAutospacing="0" w:line="360" w:lineRule="auto"/>
        <w:ind w:firstLine="482"/>
        <w:rPr>
          <w:rFonts w:hint="eastAsia" w:asciiTheme="minorEastAsia" w:hAnsiTheme="minorEastAsia" w:eastAsiaTheme="minorEastAsia" w:cstheme="minorBidi"/>
          <w:color w:val="000000" w:themeColor="text1"/>
          <w:kern w:val="2"/>
          <w:sz w:val="24"/>
          <w:szCs w:val="24"/>
          <w:lang w:val="en-US" w:eastAsia="zh-CN" w:bidi="ar-SA"/>
          <w14:textFill>
            <w14:solidFill>
              <w14:schemeClr w14:val="tx1"/>
            </w14:solidFill>
          </w14:textFill>
        </w:rPr>
      </w:pPr>
      <w:r>
        <w:rPr>
          <w:rFonts w:hint="eastAsia" w:asciiTheme="minorEastAsia" w:hAnsiTheme="minorEastAsia" w:eastAsiaTheme="minorEastAsia" w:cstheme="minorBidi"/>
          <w:color w:val="000000" w:themeColor="text1"/>
          <w:kern w:val="2"/>
          <w:sz w:val="24"/>
          <w:szCs w:val="24"/>
          <w:lang w:val="en-US" w:eastAsia="zh-CN" w:bidi="ar-SA"/>
          <w14:textFill>
            <w14:solidFill>
              <w14:schemeClr w14:val="tx1"/>
            </w14:solidFill>
          </w14:textFill>
        </w:rPr>
        <w:t>（一）学生工作稳推进，安全稳定保学风</w:t>
      </w:r>
    </w:p>
    <w:p>
      <w:pPr>
        <w:pStyle w:val="7"/>
        <w:widowControl/>
        <w:spacing w:before="0" w:beforeAutospacing="0" w:after="0" w:afterAutospacing="0" w:line="360" w:lineRule="auto"/>
        <w:ind w:firstLine="482"/>
        <w:rPr>
          <w:rFonts w:hint="eastAsia" w:asciiTheme="minorEastAsia" w:hAnsiTheme="minorEastAsia" w:eastAsiaTheme="minorEastAsia" w:cstheme="minorBidi"/>
          <w:color w:val="000000" w:themeColor="text1"/>
          <w:kern w:val="2"/>
          <w:sz w:val="24"/>
          <w:szCs w:val="24"/>
          <w:lang w:val="en-US" w:eastAsia="zh-CN" w:bidi="ar-SA"/>
          <w14:textFill>
            <w14:solidFill>
              <w14:schemeClr w14:val="tx1"/>
            </w14:solidFill>
          </w14:textFill>
        </w:rPr>
      </w:pPr>
      <w:r>
        <w:rPr>
          <w:rFonts w:hint="eastAsia" w:asciiTheme="minorEastAsia" w:hAnsiTheme="minorEastAsia" w:eastAsiaTheme="minorEastAsia" w:cstheme="minorBidi"/>
          <w:color w:val="000000" w:themeColor="text1"/>
          <w:kern w:val="2"/>
          <w:sz w:val="24"/>
          <w:szCs w:val="24"/>
          <w:lang w:val="en-US" w:eastAsia="zh-CN" w:bidi="ar-SA"/>
          <w14:textFill>
            <w14:solidFill>
              <w14:schemeClr w14:val="tx1"/>
            </w14:solidFill>
          </w14:textFill>
        </w:rPr>
        <w:t>定期召开班主任会议、班长团支书会议，重点开展防骗拒贷、防毒禁毒、安全稳定、艾滋病防治教育、健康生活等主题班会，严抓班级学风建设。关注学生心理健康教育，做好特殊学生动态管理。通过积极的走访及沟通交流，及时处置突发事件6起，没有出现学生自杀案例。目前有需要特别关心学生32人，休学1人，请假在家1人，其他学生目前状态正常。</w:t>
      </w:r>
    </w:p>
    <w:p>
      <w:pPr>
        <w:pStyle w:val="7"/>
        <w:widowControl/>
        <w:numPr>
          <w:ilvl w:val="0"/>
          <w:numId w:val="1"/>
        </w:numPr>
        <w:spacing w:before="0" w:beforeAutospacing="0" w:after="0" w:afterAutospacing="0" w:line="360" w:lineRule="auto"/>
        <w:ind w:firstLine="482"/>
        <w:rPr>
          <w:rFonts w:hint="eastAsia" w:asciiTheme="minorEastAsia" w:hAnsiTheme="minorEastAsia" w:eastAsiaTheme="minorEastAsia" w:cstheme="minorBidi"/>
          <w:color w:val="000000" w:themeColor="text1"/>
          <w:kern w:val="2"/>
          <w:sz w:val="24"/>
          <w:szCs w:val="24"/>
          <w:lang w:val="en-US" w:eastAsia="zh-CN" w:bidi="ar-SA"/>
          <w14:textFill>
            <w14:solidFill>
              <w14:schemeClr w14:val="tx1"/>
            </w14:solidFill>
          </w14:textFill>
        </w:rPr>
      </w:pPr>
      <w:r>
        <w:rPr>
          <w:rFonts w:hint="eastAsia" w:asciiTheme="minorEastAsia" w:hAnsiTheme="minorEastAsia" w:eastAsiaTheme="minorEastAsia" w:cstheme="minorBidi"/>
          <w:color w:val="000000" w:themeColor="text1"/>
          <w:kern w:val="2"/>
          <w:sz w:val="24"/>
          <w:szCs w:val="24"/>
          <w:lang w:val="en-US" w:eastAsia="zh-CN" w:bidi="ar-SA"/>
          <w14:textFill>
            <w14:solidFill>
              <w14:schemeClr w14:val="tx1"/>
            </w14:solidFill>
          </w14:textFill>
        </w:rPr>
        <w:t>校园文化活动百花齐放，学生第二课堂丰富多彩</w:t>
      </w:r>
    </w:p>
    <w:p>
      <w:pPr>
        <w:pStyle w:val="7"/>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Theme="minorEastAsia" w:hAnsiTheme="minorEastAsia" w:cstheme="minorBidi"/>
          <w:color w:val="000000" w:themeColor="text1"/>
          <w:kern w:val="2"/>
          <w:sz w:val="24"/>
          <w:szCs w:val="24"/>
          <w:lang w:val="en-US" w:eastAsia="zh-CN" w:bidi="ar-SA"/>
          <w14:textFill>
            <w14:solidFill>
              <w14:schemeClr w14:val="tx1"/>
            </w14:solidFill>
          </w14:textFill>
        </w:rPr>
      </w:pPr>
      <w:r>
        <w:rPr>
          <w:rFonts w:hint="eastAsia" w:asciiTheme="minorEastAsia" w:hAnsiTheme="minorEastAsia" w:eastAsiaTheme="minorEastAsia" w:cstheme="minorBidi"/>
          <w:color w:val="000000" w:themeColor="text1"/>
          <w:kern w:val="2"/>
          <w:sz w:val="24"/>
          <w:szCs w:val="24"/>
          <w:lang w:val="en-US" w:eastAsia="zh-CN" w:bidi="ar-SA"/>
          <w14:textFill>
            <w14:solidFill>
              <w14:schemeClr w14:val="tx1"/>
            </w14:solidFill>
          </w14:textFill>
        </w:rPr>
        <w:t>承办各类讲座（含第十四届浙江省中小企业家峰会系列）15场，承办行知学院升旗仪式、举办各类校园文化活动20余场。如第九届英语演讲赛、第二届剧本创作大赛、第四届三笔字大赛、第十四届文秘技能大赛、第十届文学知识竞赛、2020届毕业生欢送会、第十六届新生演讲赛、新生辩论赛、新生读书会、新生篮球赛、新老生篮球对抗赛、2020级班风规划大赛、第八届经典诵读大赛初赛复赛、第七届英语配音大赛、“风雨兼程七十载，青春建功新时代”主题团日活动、新生心理班会等。</w:t>
      </w:r>
    </w:p>
    <w:p>
      <w:pPr>
        <w:pStyle w:val="7"/>
        <w:widowControl/>
        <w:spacing w:before="0" w:beforeAutospacing="0" w:after="0" w:afterAutospacing="0" w:line="360" w:lineRule="auto"/>
        <w:ind w:firstLine="482"/>
        <w:rPr>
          <w:rFonts w:hint="eastAsia" w:asciiTheme="minorEastAsia" w:hAnsiTheme="minorEastAsia" w:eastAsiaTheme="minorEastAsia" w:cstheme="minorBidi"/>
          <w:color w:val="000000" w:themeColor="text1"/>
          <w:kern w:val="2"/>
          <w:sz w:val="24"/>
          <w:szCs w:val="24"/>
          <w:lang w:val="en-US" w:eastAsia="zh-CN" w:bidi="ar-SA"/>
          <w14:textFill>
            <w14:solidFill>
              <w14:schemeClr w14:val="tx1"/>
            </w14:solidFill>
          </w14:textFill>
        </w:rPr>
      </w:pPr>
      <w:r>
        <w:rPr>
          <w:rFonts w:hint="eastAsia" w:asciiTheme="minorEastAsia" w:hAnsiTheme="minorEastAsia" w:cstheme="minorBidi"/>
          <w:color w:val="000000" w:themeColor="text1"/>
          <w:kern w:val="2"/>
          <w:sz w:val="24"/>
          <w:szCs w:val="24"/>
          <w:lang w:val="en-US" w:eastAsia="zh-CN" w:bidi="ar-SA"/>
          <w14:textFill>
            <w14:solidFill>
              <w14:schemeClr w14:val="tx1"/>
            </w14:solidFill>
          </w14:textFill>
        </w:rPr>
        <w:t>（三）</w:t>
      </w:r>
      <w:r>
        <w:rPr>
          <w:rFonts w:hint="eastAsia" w:asciiTheme="minorEastAsia" w:hAnsiTheme="minorEastAsia" w:eastAsiaTheme="minorEastAsia" w:cstheme="minorBidi"/>
          <w:color w:val="000000" w:themeColor="text1"/>
          <w:kern w:val="2"/>
          <w:sz w:val="24"/>
          <w:szCs w:val="24"/>
          <w:lang w:val="en-US" w:eastAsia="zh-CN" w:bidi="ar-SA"/>
          <w14:textFill>
            <w14:solidFill>
              <w14:schemeClr w14:val="tx1"/>
            </w14:solidFill>
          </w14:textFill>
        </w:rPr>
        <w:t>思政育人成效显著，优秀学子彬彬济济</w:t>
      </w:r>
    </w:p>
    <w:p>
      <w:pPr>
        <w:pStyle w:val="7"/>
        <w:widowControl/>
        <w:spacing w:before="0" w:beforeAutospacing="0" w:after="0" w:afterAutospacing="0" w:line="360" w:lineRule="auto"/>
        <w:ind w:firstLine="482"/>
        <w:rPr>
          <w:rFonts w:hint="default" w:asciiTheme="minorEastAsia" w:hAnsiTheme="minorEastAsia" w:eastAsiaTheme="minorEastAsia" w:cstheme="minorBidi"/>
          <w:color w:val="000000" w:themeColor="text1"/>
          <w:kern w:val="2"/>
          <w:sz w:val="24"/>
          <w:szCs w:val="24"/>
          <w:lang w:val="en-US" w:eastAsia="zh-CN" w:bidi="ar-SA"/>
          <w14:textFill>
            <w14:solidFill>
              <w14:schemeClr w14:val="tx1"/>
            </w14:solidFill>
          </w14:textFill>
        </w:rPr>
      </w:pPr>
      <w:r>
        <w:rPr>
          <w:rFonts w:hint="eastAsia" w:asciiTheme="minorEastAsia" w:hAnsiTheme="minorEastAsia" w:eastAsiaTheme="minorEastAsia" w:cstheme="minorBidi"/>
          <w:color w:val="000000" w:themeColor="text1"/>
          <w:kern w:val="2"/>
          <w:sz w:val="24"/>
          <w:szCs w:val="24"/>
          <w:lang w:val="en-US" w:eastAsia="zh-CN" w:bidi="ar-SA"/>
          <w14:textFill>
            <w14:solidFill>
              <w14:schemeClr w14:val="tx1"/>
            </w14:solidFill>
          </w14:textFill>
        </w:rPr>
        <w:t>突出思政育人功能，通过线上网络和线下开展活动，下寝室等相结合，力争由点到面、全方位做好对毕业生的关心和服务工作。本年度我院共发展学生党员102人；评选各类荣誉称号获得者312人，其中三好学生标兵4人，三好学生206，优秀学生干部102人；各类奖学金获得者500人，其中国家奖学金1人，浙江省政府奖学金35人，一等奖70人，二等奖117人，三等奖176人，单项奖学金74人，各类企业家奖学金27人；认定贫困生183人，评选国家励志奖学金59人，学院励志奖学金59人，国家助学金资助66人；2019届毕业生共有434人，</w:t>
      </w:r>
      <w:r>
        <w:rPr>
          <w:rFonts w:hint="eastAsia" w:asciiTheme="minorEastAsia" w:hAnsiTheme="minorEastAsia" w:cstheme="minorBidi"/>
          <w:color w:val="000000" w:themeColor="text1"/>
          <w:kern w:val="2"/>
          <w:sz w:val="24"/>
          <w:szCs w:val="24"/>
          <w:lang w:val="en-US" w:eastAsia="zh-CN" w:bidi="ar-SA"/>
          <w14:textFill>
            <w14:solidFill>
              <w14:schemeClr w14:val="tx1"/>
            </w14:solidFill>
          </w14:textFill>
        </w:rPr>
        <w:t>毕业率98.8%，</w:t>
      </w:r>
      <w:r>
        <w:rPr>
          <w:rFonts w:hint="eastAsia" w:asciiTheme="minorEastAsia" w:hAnsiTheme="minorEastAsia" w:eastAsiaTheme="minorEastAsia" w:cstheme="minorBidi"/>
          <w:color w:val="000000" w:themeColor="text1"/>
          <w:kern w:val="2"/>
          <w:sz w:val="24"/>
          <w:szCs w:val="24"/>
          <w:lang w:val="en-US" w:eastAsia="zh-CN" w:bidi="ar-SA"/>
          <w14:textFill>
            <w14:solidFill>
              <w14:schemeClr w14:val="tx1"/>
            </w14:solidFill>
          </w14:textFill>
        </w:rPr>
        <w:t>考研、出国留学33人占7.6%，自主创业3人占0.69%，初次就业率达80.31%；2021届考研报名285人，报考率达59%，开展考研助考活动，共为学生提供考研文具、营养品、考试当天助考等价值万元；150名学生参加浙江省体质健康测试，顺利完成测试任务。我院学子</w:t>
      </w:r>
      <w:r>
        <w:rPr>
          <w:rFonts w:hint="eastAsia" w:asciiTheme="minorEastAsia" w:hAnsiTheme="minorEastAsia" w:cstheme="minorBidi"/>
          <w:color w:val="000000" w:themeColor="text1"/>
          <w:kern w:val="2"/>
          <w:sz w:val="24"/>
          <w:szCs w:val="24"/>
          <w:lang w:val="en-US" w:eastAsia="zh-CN" w:bidi="ar-SA"/>
          <w14:textFill>
            <w14:solidFill>
              <w14:schemeClr w14:val="tx1"/>
            </w14:solidFill>
          </w14:textFill>
        </w:rPr>
        <w:t>荣获</w:t>
      </w:r>
      <w:r>
        <w:rPr>
          <w:rFonts w:hint="eastAsia" w:asciiTheme="minorEastAsia" w:hAnsiTheme="minorEastAsia" w:eastAsiaTheme="minorEastAsia" w:cstheme="minorBidi"/>
          <w:color w:val="000000" w:themeColor="text1"/>
          <w:kern w:val="2"/>
          <w:sz w:val="24"/>
          <w:szCs w:val="24"/>
          <w:lang w:val="en-US" w:eastAsia="zh-CN" w:bidi="ar-SA"/>
          <w14:textFill>
            <w14:solidFill>
              <w14:schemeClr w14:val="tx1"/>
            </w14:solidFill>
          </w14:textFill>
        </w:rPr>
        <w:t>浙江省第八届大学生“中华经典诵读”一等奖两项，二等奖两项，三等奖四项，同时荣获集体组一等奖一项。</w:t>
      </w:r>
    </w:p>
    <w:p>
      <w:pPr>
        <w:spacing w:line="360" w:lineRule="auto"/>
        <w:ind w:firstLine="480" w:firstLineChars="200"/>
        <w:rPr>
          <w:rFonts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四、社会服务工作，稳中有升</w:t>
      </w:r>
    </w:p>
    <w:p>
      <w:pPr>
        <w:spacing w:line="360" w:lineRule="auto"/>
        <w:ind w:firstLine="480" w:firstLineChars="200"/>
        <w:rPr>
          <w:rFonts w:hint="default" w:asciiTheme="minorEastAsia" w:hAnsiTheme="minorEastAsia" w:eastAsiaTheme="minorEastAsia"/>
          <w:color w:val="000000" w:themeColor="text1"/>
          <w:sz w:val="24"/>
          <w:szCs w:val="24"/>
          <w:lang w:val="en-US" w:eastAsia="zh-CN"/>
          <w14:textFill>
            <w14:solidFill>
              <w14:schemeClr w14:val="tx1"/>
            </w14:solidFill>
          </w14:textFill>
        </w:rPr>
      </w:pPr>
      <w:r>
        <w:rPr>
          <w:rFonts w:hint="eastAsia" w:asciiTheme="minorEastAsia" w:hAnsiTheme="minorEastAsia"/>
          <w:color w:val="000000" w:themeColor="text1"/>
          <w:sz w:val="24"/>
          <w:szCs w:val="24"/>
          <w:lang w:val="en-US" w:eastAsia="zh-CN"/>
          <w14:textFill>
            <w14:solidFill>
              <w14:schemeClr w14:val="tx1"/>
            </w14:solidFill>
          </w14:textFill>
        </w:rPr>
        <w:t>深化校地合作，引进入才助推学生培养</w:t>
      </w:r>
      <w:r>
        <w:rPr>
          <w:rFonts w:hint="eastAsia" w:asciiTheme="minorEastAsia" w:hAnsiTheme="minorEastAsia"/>
          <w:color w:val="000000" w:themeColor="text1"/>
          <w:sz w:val="24"/>
          <w:szCs w:val="24"/>
          <w14:textFill>
            <w14:solidFill>
              <w14:schemeClr w14:val="tx1"/>
            </w14:solidFill>
          </w14:textFill>
        </w:rPr>
        <w:t>。选聘优秀企业家、知名评论家、光明日报社记者、兰溪市非物质文化遗产传承人等30余人担任兼职教授</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专业建设指导委员会委员及</w:t>
      </w:r>
      <w:r>
        <w:rPr>
          <w:rFonts w:hint="eastAsia" w:asciiTheme="minorEastAsia" w:hAnsiTheme="minorEastAsia"/>
          <w:color w:val="000000" w:themeColor="text1"/>
          <w:sz w:val="24"/>
          <w:szCs w:val="24"/>
          <w14:textFill>
            <w14:solidFill>
              <w14:schemeClr w14:val="tx1"/>
            </w14:solidFill>
          </w14:textFill>
        </w:rPr>
        <w:t>指导教师</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多次参加我院人才培养方案修订、指导专业建设发展，助推我院应用型人才培养。</w:t>
      </w:r>
    </w:p>
    <w:p>
      <w:pPr>
        <w:spacing w:line="360" w:lineRule="auto"/>
        <w:ind w:firstLine="480" w:firstLineChars="200"/>
        <w:rPr>
          <w:rFonts w:hint="eastAsia" w:asciiTheme="minorEastAsia" w:hAnsiTheme="minorEastAsia"/>
          <w:color w:val="000000" w:themeColor="text1"/>
          <w:sz w:val="24"/>
          <w:szCs w:val="24"/>
          <w:lang w:eastAsia="zh-CN"/>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服务地方</w:t>
      </w:r>
      <w:r>
        <w:rPr>
          <w:rFonts w:asciiTheme="minorEastAsia" w:hAnsiTheme="minorEastAsia"/>
          <w:color w:val="000000" w:themeColor="text1"/>
          <w:sz w:val="24"/>
          <w:szCs w:val="24"/>
          <w14:textFill>
            <w14:solidFill>
              <w14:schemeClr w14:val="tx1"/>
            </w14:solidFill>
          </w14:textFill>
        </w:rPr>
        <w:t>经济发展</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校地合作</w:t>
      </w:r>
      <w:r>
        <w:rPr>
          <w:rFonts w:hint="eastAsia" w:asciiTheme="minorEastAsia" w:hAnsiTheme="minorEastAsia"/>
          <w:color w:val="000000" w:themeColor="text1"/>
          <w:sz w:val="24"/>
          <w:szCs w:val="24"/>
          <w:lang w:val="en-US" w:eastAsia="zh-CN"/>
          <w14:textFill>
            <w14:solidFill>
              <w14:schemeClr w14:val="tx1"/>
            </w14:solidFill>
          </w14:textFill>
        </w:rPr>
        <w:t>继续推进</w:t>
      </w:r>
      <w:r>
        <w:rPr>
          <w:rFonts w:hint="eastAsia"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开启“行知学院与广华幼教”校地合作项目，签订“幼儿英语教学技术服务项目”，选拔、培训且委派英语专业优秀学子入实践基地教学；继续</w:t>
      </w:r>
      <w:r>
        <w:rPr>
          <w:rFonts w:hint="eastAsia" w:asciiTheme="minorEastAsia" w:hAnsiTheme="minorEastAsia"/>
          <w:color w:val="000000" w:themeColor="text1"/>
          <w:sz w:val="24"/>
          <w:szCs w:val="24"/>
          <w14:textFill>
            <w14:solidFill>
              <w14:schemeClr w14:val="tx1"/>
            </w14:solidFill>
          </w14:textFill>
        </w:rPr>
        <w:t>与行知小学</w:t>
      </w:r>
      <w:r>
        <w:rPr>
          <w:rFonts w:hint="eastAsia" w:asciiTheme="minorEastAsia" w:hAnsiTheme="minorEastAsia"/>
          <w:color w:val="000000" w:themeColor="text1"/>
          <w:sz w:val="24"/>
          <w:szCs w:val="24"/>
          <w:lang w:val="en-US" w:eastAsia="zh-CN"/>
          <w14:textFill>
            <w14:solidFill>
              <w14:schemeClr w14:val="tx1"/>
            </w14:solidFill>
          </w14:textFill>
        </w:rPr>
        <w:t>合作共建</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lang w:val="en-US" w:eastAsia="zh-CN"/>
          <w14:textFill>
            <w14:solidFill>
              <w14:schemeClr w14:val="tx1"/>
            </w14:solidFill>
          </w14:textFill>
        </w:rPr>
        <w:t>开展课外英语趣味学习</w:t>
      </w:r>
      <w:r>
        <w:rPr>
          <w:rFonts w:hint="eastAsia" w:asciiTheme="minorEastAsia" w:hAnsiTheme="minorEastAsia"/>
          <w:color w:val="000000" w:themeColor="text1"/>
          <w:sz w:val="24"/>
          <w:szCs w:val="24"/>
          <w:lang w:eastAsia="zh-CN"/>
          <w14:textFill>
            <w14:solidFill>
              <w14:schemeClr w14:val="tx1"/>
            </w14:solidFill>
          </w14:textFill>
        </w:rPr>
        <w:t>。</w:t>
      </w:r>
    </w:p>
    <w:p>
      <w:pPr>
        <w:spacing w:line="360" w:lineRule="auto"/>
        <w:ind w:firstLine="480" w:firstLineChars="200"/>
        <w:rPr>
          <w:rFonts w:hint="eastAsia" w:asciiTheme="minorEastAsia" w:hAnsiTheme="minorEastAsia"/>
          <w:color w:val="000000" w:themeColor="text1"/>
          <w:sz w:val="24"/>
          <w:szCs w:val="24"/>
          <w14:textFill>
            <w14:solidFill>
              <w14:schemeClr w14:val="tx1"/>
            </w14:solidFill>
          </w14:textFill>
        </w:rPr>
      </w:pPr>
      <w:r>
        <w:rPr>
          <w:rFonts w:hint="eastAsia" w:asciiTheme="minorEastAsia" w:hAnsiTheme="minorEastAsia"/>
          <w:color w:val="000000" w:themeColor="text1"/>
          <w:sz w:val="24"/>
          <w:szCs w:val="24"/>
          <w14:textFill>
            <w14:solidFill>
              <w14:schemeClr w14:val="tx1"/>
            </w14:solidFill>
          </w14:textFill>
        </w:rPr>
        <w:t>总之</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过去一年</w:t>
      </w:r>
      <w:r>
        <w:rPr>
          <w:rFonts w:asciiTheme="minorEastAsia" w:hAnsiTheme="minorEastAsia"/>
          <w:color w:val="000000" w:themeColor="text1"/>
          <w:sz w:val="24"/>
          <w:szCs w:val="24"/>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我院</w:t>
      </w:r>
      <w:r>
        <w:rPr>
          <w:rFonts w:hint="eastAsia" w:asciiTheme="minorEastAsia" w:hAnsiTheme="minorEastAsia"/>
          <w:color w:val="000000" w:themeColor="text1"/>
          <w:sz w:val="24"/>
          <w:szCs w:val="24"/>
          <w:lang w:val="en-US" w:eastAsia="zh-CN"/>
          <w14:textFill>
            <w14:solidFill>
              <w14:schemeClr w14:val="tx1"/>
            </w14:solidFill>
          </w14:textFill>
        </w:rPr>
        <w:t>始终以师生为本，在疫情常态化过程中，完成各项</w:t>
      </w:r>
      <w:r>
        <w:rPr>
          <w:rFonts w:hint="eastAsia" w:asciiTheme="minorEastAsia" w:hAnsiTheme="minorEastAsia"/>
          <w:color w:val="000000" w:themeColor="text1"/>
          <w:sz w:val="24"/>
          <w:szCs w:val="24"/>
          <w14:textFill>
            <w14:solidFill>
              <w14:schemeClr w14:val="tx1"/>
            </w14:solidFill>
          </w14:textFill>
        </w:rPr>
        <w:t>党建工作、教学工作</w:t>
      </w:r>
      <w:r>
        <w:rPr>
          <w:rFonts w:asciiTheme="minorEastAsia" w:hAnsiTheme="minorEastAsia"/>
          <w:color w:val="000000" w:themeColor="text1"/>
          <w:sz w:val="24"/>
          <w:szCs w:val="24"/>
          <w14:textFill>
            <w14:solidFill>
              <w14:schemeClr w14:val="tx1"/>
            </w14:solidFill>
          </w14:textFill>
        </w:rPr>
        <w:t>、专业建设</w:t>
      </w:r>
      <w:r>
        <w:rPr>
          <w:rFonts w:hint="eastAsia" w:asciiTheme="minorEastAsia" w:hAnsiTheme="minorEastAsia"/>
          <w:color w:val="000000" w:themeColor="text1"/>
          <w:sz w:val="24"/>
          <w:szCs w:val="24"/>
          <w14:textFill>
            <w14:solidFill>
              <w14:schemeClr w14:val="tx1"/>
            </w14:solidFill>
          </w14:textFill>
        </w:rPr>
        <w:t>、</w:t>
      </w:r>
      <w:r>
        <w:rPr>
          <w:rFonts w:asciiTheme="minorEastAsia" w:hAnsiTheme="minorEastAsia"/>
          <w:color w:val="000000" w:themeColor="text1"/>
          <w:sz w:val="24"/>
          <w:szCs w:val="24"/>
          <w14:textFill>
            <w14:solidFill>
              <w14:schemeClr w14:val="tx1"/>
            </w14:solidFill>
          </w14:textFill>
        </w:rPr>
        <w:t>社会服务工作</w:t>
      </w:r>
      <w:r>
        <w:rPr>
          <w:rFonts w:hint="eastAsia" w:asciiTheme="minorEastAsia" w:hAnsiTheme="minorEastAsia"/>
          <w:color w:val="000000" w:themeColor="text1"/>
          <w:sz w:val="24"/>
          <w:szCs w:val="24"/>
          <w:lang w:eastAsia="zh-CN"/>
          <w14:textFill>
            <w14:solidFill>
              <w14:schemeClr w14:val="tx1"/>
            </w14:solidFill>
          </w14:textFill>
        </w:rPr>
        <w:t>；</w:t>
      </w:r>
      <w:r>
        <w:rPr>
          <w:rFonts w:hint="eastAsia" w:asciiTheme="minorEastAsia" w:hAnsiTheme="minorEastAsia"/>
          <w:color w:val="000000" w:themeColor="text1"/>
          <w:sz w:val="24"/>
          <w:szCs w:val="24"/>
          <w14:textFill>
            <w14:solidFill>
              <w14:schemeClr w14:val="tx1"/>
            </w14:solidFill>
          </w14:textFill>
        </w:rPr>
        <w:t>新的一年，</w:t>
      </w:r>
      <w:r>
        <w:rPr>
          <w:rFonts w:asciiTheme="minorEastAsia" w:hAnsiTheme="minorEastAsia"/>
          <w:color w:val="000000" w:themeColor="text1"/>
          <w:sz w:val="24"/>
          <w:szCs w:val="24"/>
          <w14:textFill>
            <w14:solidFill>
              <w14:schemeClr w14:val="tx1"/>
            </w14:solidFill>
          </w14:textFill>
        </w:rPr>
        <w:t>我院</w:t>
      </w:r>
      <w:r>
        <w:rPr>
          <w:rFonts w:hint="eastAsia" w:asciiTheme="minorEastAsia" w:hAnsiTheme="minorEastAsia"/>
          <w:color w:val="000000" w:themeColor="text1"/>
          <w:sz w:val="24"/>
          <w:szCs w:val="24"/>
          <w:lang w:val="en-US" w:eastAsia="zh-CN"/>
          <w14:textFill>
            <w14:solidFill>
              <w14:schemeClr w14:val="tx1"/>
            </w14:solidFill>
          </w14:textFill>
        </w:rPr>
        <w:t>仍将</w:t>
      </w:r>
      <w:r>
        <w:rPr>
          <w:rFonts w:hint="eastAsia" w:asciiTheme="minorEastAsia" w:hAnsiTheme="minorEastAsia"/>
          <w:color w:val="000000" w:themeColor="text1"/>
          <w:sz w:val="24"/>
          <w:szCs w:val="24"/>
          <w14:textFill>
            <w14:solidFill>
              <w14:schemeClr w14:val="tx1"/>
            </w14:solidFill>
          </w14:textFill>
        </w:rPr>
        <w:t>汇聚</w:t>
      </w:r>
      <w:r>
        <w:rPr>
          <w:rFonts w:asciiTheme="minorEastAsia" w:hAnsiTheme="minorEastAsia"/>
          <w:color w:val="000000" w:themeColor="text1"/>
          <w:sz w:val="24"/>
          <w:szCs w:val="24"/>
          <w14:textFill>
            <w14:solidFill>
              <w14:schemeClr w14:val="tx1"/>
            </w14:solidFill>
          </w14:textFill>
        </w:rPr>
        <w:t>全院师生力量，共</w:t>
      </w:r>
      <w:r>
        <w:rPr>
          <w:rFonts w:hint="eastAsia" w:asciiTheme="minorEastAsia" w:hAnsiTheme="minorEastAsia"/>
          <w:color w:val="000000" w:themeColor="text1"/>
          <w:sz w:val="24"/>
          <w:szCs w:val="24"/>
          <w14:textFill>
            <w14:solidFill>
              <w14:schemeClr w14:val="tx1"/>
            </w14:solidFill>
          </w14:textFill>
        </w:rPr>
        <w:t>画行知师生</w:t>
      </w:r>
      <w:r>
        <w:rPr>
          <w:rFonts w:asciiTheme="minorEastAsia" w:hAnsiTheme="minorEastAsia"/>
          <w:color w:val="000000" w:themeColor="text1"/>
          <w:sz w:val="24"/>
          <w:szCs w:val="24"/>
          <w14:textFill>
            <w14:solidFill>
              <w14:schemeClr w14:val="tx1"/>
            </w14:solidFill>
          </w14:textFill>
        </w:rPr>
        <w:t>最大同心圆</w:t>
      </w:r>
      <w:r>
        <w:rPr>
          <w:rFonts w:hint="eastAsia" w:asciiTheme="minorEastAsia" w:hAnsiTheme="minorEastAsia"/>
          <w:color w:val="000000" w:themeColor="text1"/>
          <w:sz w:val="24"/>
          <w:szCs w:val="24"/>
          <w14:textFill>
            <w14:solidFill>
              <w14:schemeClr w14:val="tx1"/>
            </w14:solidFill>
          </w14:textFill>
        </w:rPr>
        <w:t>！</w:t>
      </w:r>
    </w:p>
    <w:p>
      <w:pPr>
        <w:numPr>
          <w:ilvl w:val="0"/>
          <w:numId w:val="2"/>
        </w:numPr>
        <w:spacing w:line="360" w:lineRule="auto"/>
        <w:ind w:firstLine="482" w:firstLineChars="200"/>
        <w:rPr>
          <w:rFonts w:hint="eastAsia" w:asciiTheme="minorEastAsia" w:hAnsiTheme="minorEastAsia"/>
          <w:sz w:val="24"/>
          <w:szCs w:val="24"/>
        </w:rPr>
      </w:pPr>
      <w:r>
        <w:rPr>
          <w:rFonts w:hint="eastAsia" w:asciiTheme="minorEastAsia" w:hAnsiTheme="minorEastAsia"/>
          <w:b/>
          <w:sz w:val="24"/>
          <w:szCs w:val="24"/>
        </w:rPr>
        <w:t>展望20</w:t>
      </w:r>
      <w:r>
        <w:rPr>
          <w:rFonts w:asciiTheme="minorEastAsia" w:hAnsiTheme="minorEastAsia"/>
          <w:b/>
          <w:sz w:val="24"/>
          <w:szCs w:val="24"/>
        </w:rPr>
        <w:t>2</w:t>
      </w:r>
      <w:r>
        <w:rPr>
          <w:rFonts w:hint="eastAsia" w:asciiTheme="minorEastAsia" w:hAnsiTheme="minorEastAsia"/>
          <w:b/>
          <w:sz w:val="24"/>
          <w:szCs w:val="24"/>
          <w:lang w:val="en-US" w:eastAsia="zh-CN"/>
        </w:rPr>
        <w:t>1</w:t>
      </w:r>
      <w:r>
        <w:rPr>
          <w:rFonts w:hint="eastAsia" w:asciiTheme="minorEastAsia" w:hAnsiTheme="minorEastAsia"/>
          <w:b/>
          <w:sz w:val="24"/>
          <w:szCs w:val="24"/>
        </w:rPr>
        <w:t>年，我院继续推动和落实创新工作</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hint="eastAsia" w:asciiTheme="minorEastAsia" w:hAnsiTheme="minorEastAsia"/>
          <w:sz w:val="24"/>
          <w:szCs w:val="24"/>
        </w:rPr>
      </w:pPr>
      <w:r>
        <w:rPr>
          <w:rFonts w:hint="eastAsia" w:asciiTheme="minorEastAsia" w:hAnsiTheme="minorEastAsia"/>
          <w:sz w:val="24"/>
          <w:szCs w:val="24"/>
          <w:lang w:val="en-US" w:eastAsia="zh-CN"/>
        </w:rPr>
        <w:t>继续夯实</w:t>
      </w:r>
      <w:r>
        <w:rPr>
          <w:rFonts w:hint="eastAsia" w:asciiTheme="minorEastAsia" w:hAnsiTheme="minorEastAsia"/>
          <w:sz w:val="24"/>
          <w:szCs w:val="24"/>
        </w:rPr>
        <w:t>党建工作，进一步</w:t>
      </w:r>
      <w:r>
        <w:rPr>
          <w:rFonts w:hint="eastAsia" w:asciiTheme="minorEastAsia" w:hAnsiTheme="minorEastAsia"/>
          <w:sz w:val="24"/>
          <w:szCs w:val="24"/>
          <w:lang w:val="en-US" w:eastAsia="zh-CN"/>
        </w:rPr>
        <w:t>加强省级标杆院系建设，防疫工作常态化，师生安全始终摆在第一位</w:t>
      </w:r>
      <w:r>
        <w:rPr>
          <w:rFonts w:hint="eastAsia" w:asciiTheme="minorEastAsia" w:hAnsiTheme="minorEastAsia"/>
          <w:sz w:val="24"/>
          <w:szCs w:val="24"/>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sz w:val="24"/>
          <w:szCs w:val="24"/>
          <w:lang w:val="en-US" w:eastAsia="zh-CN"/>
        </w:rPr>
        <w:t>推进应用型本科</w:t>
      </w:r>
      <w:r>
        <w:rPr>
          <w:rFonts w:asciiTheme="minorEastAsia" w:hAnsiTheme="minorEastAsia"/>
          <w:sz w:val="24"/>
          <w:szCs w:val="24"/>
        </w:rPr>
        <w:t>专业建设，</w:t>
      </w:r>
      <w:r>
        <w:rPr>
          <w:rFonts w:hint="eastAsia" w:asciiTheme="minorEastAsia" w:hAnsiTheme="minorEastAsia"/>
          <w:sz w:val="24"/>
          <w:szCs w:val="24"/>
          <w:lang w:val="en-US" w:eastAsia="zh-CN"/>
        </w:rPr>
        <w:t>进一步落实应用型人才培养模式，重课程思政建设，重课程教学质量提升。加强一流课程建设，培育一批课程思政示范课程，打造每位教师每门金课，形成深入开展课程思政建设的良好氛围</w:t>
      </w:r>
      <w:r>
        <w:rPr>
          <w:rFonts w:asciiTheme="minorEastAsia" w:hAnsiTheme="minorEastAsia"/>
          <w:sz w:val="24"/>
          <w:szCs w:val="24"/>
        </w:rPr>
        <w:t>。</w:t>
      </w:r>
      <w:bookmarkStart w:id="0" w:name="_GoBack"/>
      <w:bookmarkEnd w:id="0"/>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sz w:val="24"/>
          <w:szCs w:val="24"/>
          <w:lang w:val="en-US" w:eastAsia="zh-CN"/>
        </w:rPr>
        <w:t>以研促教，教学研结合。多渠道</w:t>
      </w:r>
      <w:r>
        <w:rPr>
          <w:rFonts w:hint="eastAsia" w:asciiTheme="minorEastAsia" w:hAnsiTheme="minorEastAsia"/>
          <w:sz w:val="24"/>
          <w:szCs w:val="24"/>
        </w:rPr>
        <w:t>鼓励教师积极</w:t>
      </w:r>
      <w:r>
        <w:rPr>
          <w:rFonts w:asciiTheme="minorEastAsia" w:hAnsiTheme="minorEastAsia"/>
          <w:sz w:val="24"/>
          <w:szCs w:val="24"/>
        </w:rPr>
        <w:t>申报</w:t>
      </w:r>
      <w:r>
        <w:rPr>
          <w:rFonts w:hint="eastAsia" w:asciiTheme="minorEastAsia" w:hAnsiTheme="minorEastAsia"/>
          <w:sz w:val="24"/>
          <w:szCs w:val="24"/>
        </w:rPr>
        <w:t>各级各类</w:t>
      </w:r>
      <w:r>
        <w:rPr>
          <w:rFonts w:asciiTheme="minorEastAsia" w:hAnsiTheme="minorEastAsia"/>
          <w:sz w:val="24"/>
          <w:szCs w:val="24"/>
        </w:rPr>
        <w:t>科研</w:t>
      </w:r>
      <w:r>
        <w:rPr>
          <w:rFonts w:hint="eastAsia" w:asciiTheme="minorEastAsia" w:hAnsiTheme="minorEastAsia"/>
          <w:sz w:val="24"/>
          <w:szCs w:val="24"/>
          <w:lang w:eastAsia="zh-CN"/>
        </w:rPr>
        <w:t>、</w:t>
      </w:r>
      <w:r>
        <w:rPr>
          <w:rFonts w:hint="eastAsia" w:asciiTheme="minorEastAsia" w:hAnsiTheme="minorEastAsia"/>
          <w:sz w:val="24"/>
          <w:szCs w:val="24"/>
          <w:lang w:val="en-US" w:eastAsia="zh-CN"/>
        </w:rPr>
        <w:t>教改</w:t>
      </w:r>
      <w:r>
        <w:rPr>
          <w:rFonts w:asciiTheme="minorEastAsia" w:hAnsiTheme="minorEastAsia"/>
          <w:sz w:val="24"/>
          <w:szCs w:val="24"/>
        </w:rPr>
        <w:t>项目</w:t>
      </w:r>
      <w:r>
        <w:rPr>
          <w:rFonts w:hint="eastAsia" w:asciiTheme="minorEastAsia" w:hAnsiTheme="minorEastAsia"/>
          <w:sz w:val="24"/>
          <w:szCs w:val="24"/>
        </w:rPr>
        <w:t>，</w:t>
      </w:r>
      <w:r>
        <w:rPr>
          <w:rFonts w:hint="eastAsia" w:asciiTheme="minorEastAsia" w:hAnsiTheme="minorEastAsia"/>
          <w:sz w:val="24"/>
          <w:szCs w:val="24"/>
          <w:lang w:val="en-US" w:eastAsia="zh-CN"/>
        </w:rPr>
        <w:t>鼓励教师参加</w:t>
      </w:r>
      <w:r>
        <w:rPr>
          <w:rFonts w:asciiTheme="minorEastAsia" w:hAnsiTheme="minorEastAsia"/>
          <w:sz w:val="24"/>
          <w:szCs w:val="24"/>
        </w:rPr>
        <w:t>学术交流活动</w:t>
      </w:r>
      <w:r>
        <w:rPr>
          <w:rFonts w:hint="eastAsia" w:asciiTheme="minorEastAsia" w:hAnsiTheme="minorEastAsia"/>
          <w:sz w:val="24"/>
          <w:szCs w:val="24"/>
        </w:rPr>
        <w:t>，</w:t>
      </w:r>
      <w:r>
        <w:rPr>
          <w:rFonts w:hint="eastAsia" w:asciiTheme="minorEastAsia" w:hAnsiTheme="minorEastAsia"/>
          <w:sz w:val="24"/>
          <w:szCs w:val="24"/>
          <w:lang w:val="en-US" w:eastAsia="zh-CN"/>
        </w:rPr>
        <w:t>做好硕士点项目培育工作</w:t>
      </w:r>
      <w:r>
        <w:rPr>
          <w:rFonts w:hint="eastAsia" w:asciiTheme="minorEastAsia" w:hAnsiTheme="minorEastAsia"/>
          <w:sz w:val="24"/>
          <w:szCs w:val="24"/>
        </w:rPr>
        <w:t>。</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sz w:val="24"/>
          <w:szCs w:val="24"/>
          <w:lang w:val="en-US" w:eastAsia="zh-CN"/>
        </w:rPr>
        <w:t>发挥文学院学科特色</w:t>
      </w:r>
      <w:r>
        <w:rPr>
          <w:rFonts w:asciiTheme="minorEastAsia" w:hAnsiTheme="minorEastAsia"/>
          <w:sz w:val="24"/>
          <w:szCs w:val="24"/>
        </w:rPr>
        <w:t>，</w:t>
      </w:r>
      <w:r>
        <w:rPr>
          <w:rFonts w:hint="eastAsia" w:asciiTheme="minorEastAsia" w:hAnsiTheme="minorEastAsia"/>
          <w:sz w:val="24"/>
          <w:szCs w:val="24"/>
          <w:lang w:val="en-US" w:eastAsia="zh-CN"/>
        </w:rPr>
        <w:t>拓展学生实践渠道，将</w:t>
      </w:r>
      <w:r>
        <w:rPr>
          <w:rFonts w:asciiTheme="minorEastAsia" w:hAnsiTheme="minorEastAsia"/>
          <w:sz w:val="24"/>
          <w:szCs w:val="24"/>
        </w:rPr>
        <w:t>专业能力培养和学生二、三课堂相结合，使</w:t>
      </w:r>
      <w:r>
        <w:rPr>
          <w:rFonts w:hint="eastAsia" w:asciiTheme="minorEastAsia" w:hAnsiTheme="minorEastAsia"/>
          <w:sz w:val="24"/>
          <w:szCs w:val="24"/>
        </w:rPr>
        <w:t>校园文化活动品牌化，积极推动学生作家群的培育工作。</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ind w:firstLine="480" w:firstLineChars="200"/>
        <w:textAlignment w:val="auto"/>
        <w:rPr>
          <w:rFonts w:asciiTheme="minorEastAsia" w:hAnsiTheme="minorEastAsia"/>
          <w:sz w:val="24"/>
          <w:szCs w:val="24"/>
        </w:rPr>
      </w:pPr>
      <w:r>
        <w:rPr>
          <w:rFonts w:hint="eastAsia" w:asciiTheme="minorEastAsia" w:hAnsiTheme="minorEastAsia"/>
          <w:sz w:val="24"/>
          <w:szCs w:val="24"/>
          <w:lang w:val="en-US" w:eastAsia="zh-CN"/>
        </w:rPr>
        <w:t>拓宽</w:t>
      </w:r>
      <w:r>
        <w:rPr>
          <w:rFonts w:hint="eastAsia" w:asciiTheme="minorEastAsia" w:hAnsiTheme="minorEastAsia"/>
          <w:sz w:val="24"/>
          <w:szCs w:val="24"/>
        </w:rPr>
        <w:t>校企合作</w:t>
      </w:r>
      <w:r>
        <w:rPr>
          <w:rFonts w:hint="eastAsia" w:asciiTheme="minorEastAsia" w:hAnsiTheme="minorEastAsia"/>
          <w:sz w:val="24"/>
          <w:szCs w:val="24"/>
          <w:lang w:val="en-US" w:eastAsia="zh-CN"/>
        </w:rPr>
        <w:t>渠道</w:t>
      </w:r>
      <w:r>
        <w:rPr>
          <w:rFonts w:hint="eastAsia" w:asciiTheme="minorEastAsia" w:hAnsiTheme="minorEastAsia"/>
          <w:sz w:val="24"/>
          <w:szCs w:val="24"/>
        </w:rPr>
        <w:t>，更好地借助兰溪地方资源，为教学服务，</w:t>
      </w:r>
      <w:r>
        <w:rPr>
          <w:rFonts w:hint="eastAsia" w:asciiTheme="minorEastAsia" w:hAnsiTheme="minorEastAsia"/>
          <w:sz w:val="24"/>
          <w:szCs w:val="24"/>
          <w:lang w:val="en-US" w:eastAsia="zh-CN"/>
        </w:rPr>
        <w:t>同时利用学科优势</w:t>
      </w:r>
      <w:r>
        <w:rPr>
          <w:rFonts w:hint="eastAsia" w:asciiTheme="minorEastAsia" w:hAnsiTheme="minorEastAsia"/>
          <w:sz w:val="24"/>
          <w:szCs w:val="24"/>
        </w:rPr>
        <w:t>服务地方</w:t>
      </w:r>
      <w:r>
        <w:rPr>
          <w:rFonts w:hint="eastAsia" w:asciiTheme="minorEastAsia" w:hAnsiTheme="minorEastAsia"/>
          <w:sz w:val="24"/>
          <w:szCs w:val="24"/>
          <w:lang w:val="en-US" w:eastAsia="zh-CN"/>
        </w:rPr>
        <w:t>经济</w:t>
      </w:r>
      <w:r>
        <w:rPr>
          <w:rFonts w:hint="eastAsia" w:asciiTheme="minorEastAsia" w:hAnsiTheme="minorEastAsia"/>
          <w:sz w:val="24"/>
          <w:szCs w:val="24"/>
        </w:rPr>
        <w:t>。</w:t>
      </w:r>
    </w:p>
    <w:p>
      <w:pPr>
        <w:spacing w:line="360" w:lineRule="auto"/>
        <w:ind w:firstLine="480" w:firstLineChars="200"/>
        <w:rPr>
          <w:rFonts w:hint="default" w:asciiTheme="minorEastAsia" w:hAnsiTheme="minorEastAsia" w:eastAsiaTheme="minorEastAsia"/>
          <w:color w:val="000000" w:themeColor="text1"/>
          <w:sz w:val="24"/>
          <w:szCs w:val="24"/>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5C6009F"/>
    <w:multiLevelType w:val="singleLevel"/>
    <w:tmpl w:val="95C6009F"/>
    <w:lvl w:ilvl="0" w:tentative="0">
      <w:start w:val="5"/>
      <w:numFmt w:val="chineseCounting"/>
      <w:suff w:val="nothing"/>
      <w:lvlText w:val="%1、"/>
      <w:lvlJc w:val="left"/>
      <w:rPr>
        <w:rFonts w:hint="eastAsia"/>
      </w:rPr>
    </w:lvl>
  </w:abstractNum>
  <w:abstractNum w:abstractNumId="1">
    <w:nsid w:val="B49E472E"/>
    <w:multiLevelType w:val="singleLevel"/>
    <w:tmpl w:val="B49E472E"/>
    <w:lvl w:ilvl="0" w:tentative="0">
      <w:start w:val="1"/>
      <w:numFmt w:val="chineseCounting"/>
      <w:suff w:val="nothing"/>
      <w:lvlText w:val="（%1）"/>
      <w:lvlJc w:val="left"/>
      <w:rPr>
        <w:rFonts w:hint="eastAsia"/>
      </w:rPr>
    </w:lvl>
  </w:abstractNum>
  <w:abstractNum w:abstractNumId="2">
    <w:nsid w:val="284913C9"/>
    <w:multiLevelType w:val="singleLevel"/>
    <w:tmpl w:val="284913C9"/>
    <w:lvl w:ilvl="0" w:tentative="0">
      <w:start w:val="2"/>
      <w:numFmt w:val="chineseCounting"/>
      <w:suff w:val="nothing"/>
      <w:lvlText w:val="（%1）"/>
      <w:lvlJc w:val="left"/>
      <w:rPr>
        <w:rFonts w:hint="eastAsia"/>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20E7"/>
    <w:rsid w:val="000142CB"/>
    <w:rsid w:val="000247C6"/>
    <w:rsid w:val="00033291"/>
    <w:rsid w:val="00040710"/>
    <w:rsid w:val="00075ABA"/>
    <w:rsid w:val="000B4C46"/>
    <w:rsid w:val="000D3257"/>
    <w:rsid w:val="000F26A6"/>
    <w:rsid w:val="001210AF"/>
    <w:rsid w:val="0013250C"/>
    <w:rsid w:val="001347D0"/>
    <w:rsid w:val="00143FEE"/>
    <w:rsid w:val="00145387"/>
    <w:rsid w:val="00170AB9"/>
    <w:rsid w:val="00182DEB"/>
    <w:rsid w:val="001A621B"/>
    <w:rsid w:val="001B2A11"/>
    <w:rsid w:val="001B7137"/>
    <w:rsid w:val="002052E1"/>
    <w:rsid w:val="00272BA8"/>
    <w:rsid w:val="00276BF7"/>
    <w:rsid w:val="002B2C12"/>
    <w:rsid w:val="002C1DCF"/>
    <w:rsid w:val="002C5317"/>
    <w:rsid w:val="002F45C7"/>
    <w:rsid w:val="00312068"/>
    <w:rsid w:val="0031278C"/>
    <w:rsid w:val="003312F2"/>
    <w:rsid w:val="00351C01"/>
    <w:rsid w:val="00370758"/>
    <w:rsid w:val="0037360C"/>
    <w:rsid w:val="003B1294"/>
    <w:rsid w:val="003D43E6"/>
    <w:rsid w:val="003E42C5"/>
    <w:rsid w:val="003F5AD5"/>
    <w:rsid w:val="00420C59"/>
    <w:rsid w:val="00455446"/>
    <w:rsid w:val="0045576E"/>
    <w:rsid w:val="0046364A"/>
    <w:rsid w:val="00485F1E"/>
    <w:rsid w:val="004D7F0F"/>
    <w:rsid w:val="00530E9B"/>
    <w:rsid w:val="0057411C"/>
    <w:rsid w:val="005A6EA1"/>
    <w:rsid w:val="005B1251"/>
    <w:rsid w:val="005F4F7F"/>
    <w:rsid w:val="005F7419"/>
    <w:rsid w:val="00622A2C"/>
    <w:rsid w:val="00667B04"/>
    <w:rsid w:val="006E7291"/>
    <w:rsid w:val="007315C7"/>
    <w:rsid w:val="00765E2D"/>
    <w:rsid w:val="0078260C"/>
    <w:rsid w:val="007B1135"/>
    <w:rsid w:val="007D6D03"/>
    <w:rsid w:val="00814A4D"/>
    <w:rsid w:val="00921811"/>
    <w:rsid w:val="009336C6"/>
    <w:rsid w:val="00945BE8"/>
    <w:rsid w:val="00965D23"/>
    <w:rsid w:val="00970B6F"/>
    <w:rsid w:val="00984AE5"/>
    <w:rsid w:val="009B3C25"/>
    <w:rsid w:val="009C4D83"/>
    <w:rsid w:val="009D4148"/>
    <w:rsid w:val="009E638D"/>
    <w:rsid w:val="009E66C0"/>
    <w:rsid w:val="00A264C0"/>
    <w:rsid w:val="00A46E71"/>
    <w:rsid w:val="00A769F4"/>
    <w:rsid w:val="00A76F2E"/>
    <w:rsid w:val="00A928E7"/>
    <w:rsid w:val="00AC6F15"/>
    <w:rsid w:val="00AE1969"/>
    <w:rsid w:val="00B2606C"/>
    <w:rsid w:val="00B418D7"/>
    <w:rsid w:val="00B620E7"/>
    <w:rsid w:val="00BB7AB4"/>
    <w:rsid w:val="00BD539F"/>
    <w:rsid w:val="00BE48F4"/>
    <w:rsid w:val="00C11A75"/>
    <w:rsid w:val="00C32FD3"/>
    <w:rsid w:val="00C41885"/>
    <w:rsid w:val="00C41EDC"/>
    <w:rsid w:val="00C42FA3"/>
    <w:rsid w:val="00C55C61"/>
    <w:rsid w:val="00C64423"/>
    <w:rsid w:val="00C93758"/>
    <w:rsid w:val="00CC19C7"/>
    <w:rsid w:val="00CD6EBE"/>
    <w:rsid w:val="00CF6559"/>
    <w:rsid w:val="00D37560"/>
    <w:rsid w:val="00D42FAD"/>
    <w:rsid w:val="00D61528"/>
    <w:rsid w:val="00D776B9"/>
    <w:rsid w:val="00D77737"/>
    <w:rsid w:val="00D84F47"/>
    <w:rsid w:val="00DA0909"/>
    <w:rsid w:val="00E17814"/>
    <w:rsid w:val="00E24F64"/>
    <w:rsid w:val="00E778C4"/>
    <w:rsid w:val="00EC4EBE"/>
    <w:rsid w:val="00F20ED6"/>
    <w:rsid w:val="00F43FE1"/>
    <w:rsid w:val="00FA6416"/>
    <w:rsid w:val="00FB5FF6"/>
    <w:rsid w:val="00FC0E67"/>
    <w:rsid w:val="011F73F4"/>
    <w:rsid w:val="03FC56AB"/>
    <w:rsid w:val="04241D92"/>
    <w:rsid w:val="0AA05231"/>
    <w:rsid w:val="0CD37B76"/>
    <w:rsid w:val="0F145F25"/>
    <w:rsid w:val="19B92D21"/>
    <w:rsid w:val="19D943C7"/>
    <w:rsid w:val="1A18539A"/>
    <w:rsid w:val="252903E5"/>
    <w:rsid w:val="26AC0A0D"/>
    <w:rsid w:val="2A071A7F"/>
    <w:rsid w:val="2AD30CFD"/>
    <w:rsid w:val="2CE04FD9"/>
    <w:rsid w:val="2F3D37EE"/>
    <w:rsid w:val="3CD64B8D"/>
    <w:rsid w:val="3E07270A"/>
    <w:rsid w:val="3EE86914"/>
    <w:rsid w:val="41AE3D3D"/>
    <w:rsid w:val="4A4C5761"/>
    <w:rsid w:val="4B3F1B92"/>
    <w:rsid w:val="4C3F666E"/>
    <w:rsid w:val="4DBF1A6A"/>
    <w:rsid w:val="53D60D9C"/>
    <w:rsid w:val="5E8676E5"/>
    <w:rsid w:val="652B608C"/>
    <w:rsid w:val="69713358"/>
    <w:rsid w:val="6CD52872"/>
    <w:rsid w:val="6DD0538A"/>
    <w:rsid w:val="71CD7C8D"/>
    <w:rsid w:val="73FA606C"/>
    <w:rsid w:val="7552103F"/>
    <w:rsid w:val="7DE66B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100" w:beforeAutospacing="1" w:after="100" w:afterAutospacing="1"/>
      <w:jc w:val="left"/>
    </w:pPr>
    <w:rPr>
      <w:rFonts w:cs="Times New Roman"/>
      <w:kern w:val="0"/>
      <w:sz w:val="24"/>
    </w:rPr>
  </w:style>
  <w:style w:type="character" w:customStyle="1" w:styleId="10">
    <w:name w:val="页眉 Char"/>
    <w:basedOn w:val="9"/>
    <w:link w:val="6"/>
    <w:qFormat/>
    <w:uiPriority w:val="99"/>
    <w:rPr>
      <w:sz w:val="18"/>
      <w:szCs w:val="18"/>
    </w:rPr>
  </w:style>
  <w:style w:type="character" w:customStyle="1" w:styleId="11">
    <w:name w:val="页脚 Char"/>
    <w:basedOn w:val="9"/>
    <w:link w:val="5"/>
    <w:qFormat/>
    <w:uiPriority w:val="99"/>
    <w:rPr>
      <w:sz w:val="18"/>
      <w:szCs w:val="18"/>
    </w:rPr>
  </w:style>
  <w:style w:type="character" w:customStyle="1" w:styleId="12">
    <w:name w:val="标题 2 Char"/>
    <w:basedOn w:val="9"/>
    <w:link w:val="3"/>
    <w:qFormat/>
    <w:uiPriority w:val="9"/>
    <w:rPr>
      <w:rFonts w:asciiTheme="majorHAnsi" w:hAnsiTheme="majorHAnsi" w:eastAsiaTheme="majorEastAsia" w:cstheme="majorBidi"/>
      <w:b/>
      <w:bCs/>
      <w:sz w:val="32"/>
      <w:szCs w:val="32"/>
    </w:rPr>
  </w:style>
  <w:style w:type="character" w:customStyle="1" w:styleId="13">
    <w:name w:val="标题 1 Char"/>
    <w:basedOn w:val="9"/>
    <w:link w:val="2"/>
    <w:qFormat/>
    <w:uiPriority w:val="9"/>
    <w:rPr>
      <w:b/>
      <w:bCs/>
      <w:kern w:val="44"/>
      <w:sz w:val="44"/>
      <w:szCs w:val="44"/>
    </w:rPr>
  </w:style>
  <w:style w:type="character" w:customStyle="1" w:styleId="14">
    <w:name w:val="批注框文本 Char"/>
    <w:basedOn w:val="9"/>
    <w:link w:val="4"/>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508</Words>
  <Characters>2899</Characters>
  <Lines>24</Lines>
  <Paragraphs>6</Paragraphs>
  <TotalTime>0</TotalTime>
  <ScaleCrop>false</ScaleCrop>
  <LinksUpToDate>false</LinksUpToDate>
  <CharactersWithSpaces>3401</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2019-12-30T04:15:00Z</dcterms:created>
  <dc:creator>yuzhou_shi@outlook.com</dc:creator>
  <cp:lastModifiedBy>余乐Amy</cp:lastModifiedBy>
  <cp:lastPrinted>2019-12-30T03:45:00Z</cp:lastPrinted>
  <dcterms:modified xsi:type="dcterms:W3CDTF">2020-12-10T07:40:53Z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