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2020年度学工部工作总结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2020年，学院学工部在学校、学院党委的领导下，以习近平新时代中国特色社会主义思想为指导，深入学习贯彻党的十九大精神和十九届二中、三中、四中、五中全会精神，始终坚持发展性学生工作理念，以学风建设为中心，深入实施思想导航工程、学风领航工程、安全护航工程、队伍提升工程四大工程，</w:t>
      </w:r>
      <w:r>
        <w:rPr>
          <w:rFonts w:hint="eastAsia" w:ascii="仿宋_GB2312" w:eastAsia="仿宋_GB2312"/>
          <w:sz w:val="28"/>
          <w:szCs w:val="28"/>
        </w:rPr>
        <w:t>着力提升队伍工作水平，搭建学生成长成才平台，提升学生综合竞争力。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一、深化思想导航工程，社会主义核心价值观得以进一步弘扬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</w:rPr>
        <w:t>主题性思想政治教育活动蓬勃开展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围绕“携手战疫情，居家共成长”，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“文明修身”、“安全与纪律”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>等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主题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>全覆盖组织召开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班会</w:t>
      </w:r>
      <w:r>
        <w:rPr>
          <w:rFonts w:hint="eastAsia" w:ascii="仿宋" w:hAnsi="仿宋" w:eastAsia="仿宋" w:cs="仿宋"/>
          <w:sz w:val="28"/>
          <w:szCs w:val="28"/>
        </w:rPr>
        <w:t>。引导辅导员发声，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策划开展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共同战“疫”我们同行——辅导员有话说 微信系列推送，在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“浙群辅导员”发声宣传思政战线的戮力同心，</w:t>
      </w:r>
      <w:r>
        <w:rPr>
          <w:rFonts w:hint="eastAsia" w:ascii="仿宋" w:hAnsi="仿宋" w:eastAsia="仿宋" w:cs="仿宋"/>
          <w:sz w:val="28"/>
          <w:szCs w:val="28"/>
        </w:rPr>
        <w:t>讲好战“疫”故事，汇聚育人正能量。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组织线上</w:t>
      </w:r>
      <w:r>
        <w:rPr>
          <w:rFonts w:hint="eastAsia" w:ascii="仿宋" w:hAnsi="仿宋" w:eastAsia="仿宋" w:cs="仿宋"/>
          <w:sz w:val="28"/>
          <w:szCs w:val="28"/>
        </w:rPr>
        <w:t>开学第一课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思政大课堂</w:t>
      </w:r>
      <w:r>
        <w:rPr>
          <w:rFonts w:hint="eastAsia" w:ascii="仿宋" w:hAnsi="仿宋" w:eastAsia="仿宋" w:cs="仿宋"/>
          <w:sz w:val="28"/>
          <w:szCs w:val="28"/>
        </w:rPr>
        <w:t>等教育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活动</w:t>
      </w:r>
      <w:r>
        <w:rPr>
          <w:rFonts w:hint="eastAsia" w:ascii="仿宋" w:hAnsi="仿宋" w:eastAsia="仿宋" w:cs="仿宋"/>
          <w:sz w:val="28"/>
          <w:szCs w:val="28"/>
        </w:rPr>
        <w:t>，推进爱国爱校教育。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>策划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新生始业教育、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>毕业生教育等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，加强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>仪式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教育。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>举行每月升旗仪式，进行“国旗下讲话”，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树立我院大学生爱校荣校及远大</w:t>
      </w:r>
      <w:r>
        <w:rPr>
          <w:rFonts w:ascii="仿宋_GB2312" w:hAnsi="宋体" w:eastAsia="仿宋_GB2312" w:cs="仿宋"/>
          <w:color w:val="000000"/>
          <w:sz w:val="28"/>
          <w:szCs w:val="28"/>
        </w:rPr>
        <w:t>的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爱国情怀。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>修订学生手册，将劳动素养纳入学生综合素质评价体系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。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>开设军事理论课，进行</w:t>
      </w:r>
      <w:r>
        <w:rPr>
          <w:rFonts w:hint="eastAsia" w:ascii="仿宋_GB2312" w:hAnsi="宋体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国防教育，完成征兵入伍工作，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截止9月17日，</w:t>
      </w:r>
      <w:r>
        <w:rPr>
          <w:rFonts w:hint="eastAsia" w:ascii="仿宋_GB2312" w:hAnsi="宋体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我院</w:t>
      </w:r>
      <w:r>
        <w:rPr>
          <w:rFonts w:hint="eastAsia" w:ascii="仿宋_GB2312" w:hAnsi="宋体" w:eastAsia="仿宋_GB2312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2020</w:t>
      </w:r>
      <w:r>
        <w:rPr>
          <w:rFonts w:hint="eastAsia" w:ascii="仿宋_GB2312" w:hAnsi="宋体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年共计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参军入伍人数为21人，新生人数为5人。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  二、醇化学风领航工程，学生成长成才得以进一步提质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left"/>
        <w:textAlignment w:val="auto"/>
        <w:rPr>
          <w:rFonts w:hint="eastAsia" w:ascii="仿宋" w:hAnsi="仿宋" w:eastAsia="仿宋" w:cs="Arial"/>
          <w:color w:val="FF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color w:val="000000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 w:cs="仿宋"/>
          <w:b/>
          <w:bCs/>
          <w:color w:val="000000"/>
          <w:sz w:val="28"/>
          <w:szCs w:val="28"/>
          <w:lang w:val="en-US" w:eastAsia="zh-CN"/>
        </w:rPr>
        <w:t>一</w:t>
      </w:r>
      <w:r>
        <w:rPr>
          <w:rFonts w:hint="eastAsia" w:ascii="仿宋_GB2312" w:hAnsi="宋体" w:eastAsia="仿宋_GB2312" w:cs="仿宋"/>
          <w:b/>
          <w:bCs/>
          <w:color w:val="000000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 w:cs="仿宋"/>
          <w:b/>
          <w:bCs/>
          <w:color w:val="000000"/>
          <w:sz w:val="28"/>
          <w:szCs w:val="28"/>
          <w:lang w:val="en-US" w:eastAsia="zh-CN"/>
        </w:rPr>
        <w:t>强化榜样示范，</w:t>
      </w:r>
      <w:r>
        <w:rPr>
          <w:rFonts w:hint="eastAsia" w:ascii="仿宋_GB2312" w:hAnsi="宋体" w:eastAsia="仿宋_GB2312" w:cs="仿宋"/>
          <w:b/>
          <w:bCs/>
          <w:color w:val="000000"/>
          <w:sz w:val="28"/>
          <w:szCs w:val="28"/>
        </w:rPr>
        <w:t>发挥学业引领作用。</w:t>
      </w:r>
      <w:r>
        <w:rPr>
          <w:rFonts w:hint="eastAsia" w:ascii="仿宋_GB2312" w:hAnsi="宋体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以评先奖优工作为抓手，充分发挥先进集体和先进个人的榜样作用，用正能量激励全体学生奋发进取</w:t>
      </w:r>
      <w:r>
        <w:rPr>
          <w:rFonts w:hint="eastAsia" w:ascii="仿宋_GB2312" w:hAnsi="宋体" w:eastAsia="仿宋_GB2312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宋体" w:eastAsia="仿宋_GB2312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评定先进集体35个；各类个人荣誉称号1181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>人次；评定国家奖学金7人次，省政府奖学金169人次，优秀学生奖学金2055人次，评定企业奖学金170人次。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举办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>第十四届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优良学风班级PK赛、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>第十一届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“十佳大学生”评选等活动，树立各类先进典型。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>采写优秀学生</w:t>
      </w:r>
      <w:r>
        <w:rPr>
          <w:rFonts w:hint="eastAsia" w:ascii="仿宋" w:hAnsi="仿宋" w:eastAsia="仿宋" w:cs="Arial"/>
          <w:color w:val="000000"/>
          <w:sz w:val="28"/>
          <w:szCs w:val="28"/>
          <w:lang w:val="en-US" w:eastAsia="zh-CN"/>
        </w:rPr>
        <w:t>事迹，成立优秀学子宣讲团、组织“优秀学子”报告会，宣传推广榜样力量。2020届</w:t>
      </w:r>
      <w:r>
        <w:rPr>
          <w:rFonts w:hint="eastAsia" w:ascii="仿宋_GB2312" w:hAnsi="宋体" w:eastAsia="仿宋_GB2312"/>
          <w:sz w:val="28"/>
          <w:szCs w:val="28"/>
        </w:rPr>
        <w:t>考研（含出国境）录取率为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0</w:t>
      </w:r>
      <w:r>
        <w:rPr>
          <w:rFonts w:hint="eastAsia" w:ascii="仿宋_GB2312" w:hAnsi="宋体" w:eastAsia="仿宋_GB2312"/>
          <w:sz w:val="28"/>
          <w:szCs w:val="28"/>
        </w:rPr>
        <w:t>9%，比去年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继续</w:t>
      </w:r>
      <w:r>
        <w:rPr>
          <w:rFonts w:hint="eastAsia" w:ascii="仿宋_GB2312" w:hAnsi="宋体" w:eastAsia="仿宋_GB2312"/>
          <w:sz w:val="28"/>
          <w:szCs w:val="28"/>
        </w:rPr>
        <w:t>上升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22</w:t>
      </w:r>
      <w:r>
        <w:rPr>
          <w:rFonts w:hint="eastAsia" w:ascii="仿宋_GB2312" w:hAnsi="宋体" w:eastAsia="仿宋_GB2312"/>
          <w:sz w:val="28"/>
          <w:szCs w:val="28"/>
        </w:rPr>
        <w:t>个百分点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rPr>
          <w:rFonts w:ascii="仿宋_GB2312" w:hAnsi="宋体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仿宋"/>
          <w:color w:val="000000"/>
          <w:sz w:val="28"/>
          <w:szCs w:val="28"/>
        </w:rPr>
        <w:t xml:space="preserve">   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仿宋"/>
          <w:b/>
          <w:bCs/>
          <w:color w:val="000000"/>
          <w:sz w:val="28"/>
          <w:szCs w:val="28"/>
          <w:lang w:val="en-US" w:eastAsia="zh-CN"/>
        </w:rPr>
        <w:t>（二）</w:t>
      </w:r>
      <w:r>
        <w:rPr>
          <w:rFonts w:hint="eastAsia" w:ascii="仿宋_GB2312" w:hAnsi="宋体" w:eastAsia="仿宋_GB2312" w:cs="仿宋"/>
          <w:b/>
          <w:bCs/>
          <w:color w:val="000000"/>
          <w:sz w:val="28"/>
          <w:szCs w:val="28"/>
        </w:rPr>
        <w:t>系统推进公寓文化建设，建设优良学风寝室。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学院开展“最美寝室”，“文明寝室”，特色寝室评比，占寝室总数的21.71%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eastAsia="zh-CN"/>
        </w:rPr>
        <w:t>。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>开展达标寝室创建，每月定期普查抽查寝室卫生安全情况。</w:t>
      </w:r>
      <w:r>
        <w:rPr>
          <w:rFonts w:hint="eastAsia" w:ascii="仿宋_GB2312" w:hAnsi="宋体" w:eastAsia="仿宋_GB2312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策划开展360度寝室文化专项行动，第一阶段有七百余</w:t>
      </w:r>
      <w:r>
        <w:rPr>
          <w:rFonts w:hint="eastAsia" w:ascii="仿宋_GB2312" w:hAnsi="宋体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个寝室报名参加</w:t>
      </w:r>
      <w:bookmarkStart w:id="0" w:name="_GoBack"/>
      <w:bookmarkEnd w:id="0"/>
      <w:r>
        <w:rPr>
          <w:rFonts w:hint="eastAsia" w:ascii="仿宋_GB2312" w:hAnsi="宋体" w:eastAsia="仿宋_GB2312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宋体" w:eastAsia="仿宋_GB2312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深入推进了德智体美劳“五育并举”，营造了良好的育人环境。</w:t>
      </w:r>
    </w:p>
    <w:p>
      <w:pPr>
        <w:spacing w:line="500" w:lineRule="exact"/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仿宋"/>
          <w:color w:val="000000"/>
          <w:sz w:val="28"/>
          <w:szCs w:val="28"/>
        </w:rPr>
        <w:t xml:space="preserve"> 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 w:cs="仿宋"/>
          <w:b/>
          <w:bCs/>
          <w:color w:val="000000"/>
          <w:sz w:val="28"/>
          <w:szCs w:val="28"/>
          <w:lang w:val="en-US" w:eastAsia="zh-CN"/>
        </w:rPr>
        <w:t>（三）</w:t>
      </w:r>
      <w:r>
        <w:rPr>
          <w:rFonts w:hint="default" w:ascii="仿宋_GB2312" w:hAnsi="宋体" w:eastAsia="仿宋_GB2312" w:cs="仿宋"/>
          <w:b/>
          <w:bCs/>
          <w:color w:val="000000"/>
          <w:sz w:val="28"/>
          <w:szCs w:val="28"/>
          <w:lang w:val="en-US" w:eastAsia="zh-CN"/>
        </w:rPr>
        <w:t>实施精准资助，提高资助育人效果</w:t>
      </w:r>
      <w:r>
        <w:rPr>
          <w:rFonts w:hint="eastAsia" w:ascii="仿宋_GB2312" w:hAnsi="宋体" w:eastAsia="仿宋_GB2312" w:cs="仿宋"/>
          <w:b/>
          <w:bCs/>
          <w:color w:val="000000"/>
          <w:sz w:val="28"/>
          <w:szCs w:val="28"/>
          <w:lang w:val="en-US" w:eastAsia="zh-CN"/>
        </w:rPr>
        <w:t>。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加强家庭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>经济困难学生数据库的动态管理，优化勤工助学岗位设置，</w:t>
      </w:r>
      <w:r>
        <w:rPr>
          <w:rFonts w:hint="eastAsia" w:ascii="仿宋_GB2312" w:hAnsi="宋体" w:eastAsia="仿宋_GB2312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提升各类资助项目效能和帮扶精准度。本年度共认定家庭经济困难生人数为 1035 人。勤工助学岗位总数234，截止11月份共计发放127万元。国家励志奖学金获奖学生262人。国家助学金获得者一档183人；二档633人，共计816人。学生生源地贷款276人，总金额220.8万元。截止11月前学生临时困难补助129人，发放总金额14.45万元。获得新生绿色通道160人，共发放家庭经济困难新生大礼包200个。共20名优秀学生受到资助，参加</w:t>
      </w:r>
      <w:r>
        <w:rPr>
          <w:rFonts w:hint="default" w:ascii="仿宋_GB2312" w:hAnsi="宋体" w:eastAsia="仿宋_GB2312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2021年寒假</w:t>
      </w:r>
      <w:r>
        <w:rPr>
          <w:rFonts w:hint="eastAsia" w:ascii="仿宋_GB2312" w:hAnsi="宋体" w:eastAsia="仿宋_GB2312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线上学术课程贫困生研学团，以此引领学生志存高远，提升国际视野。开展寒假送温暖，走访家庭经济困难生家庭。完成2020年应征入伍学生国家教</w:t>
      </w:r>
      <w:r>
        <w:rPr>
          <w:rFonts w:hint="eastAsia" w:ascii="仿宋_GB2312" w:hAnsi="宋体" w:eastAsia="仿宋_GB2312" w:cs="仿宋"/>
          <w:color w:val="auto"/>
          <w:sz w:val="28"/>
          <w:szCs w:val="28"/>
          <w:lang w:val="en-US" w:eastAsia="zh-CN"/>
        </w:rPr>
        <w:t>育资助工作，资助退伍复学学生15人，应征入伍学生13人。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  三、细化安全护航工程，校园和谐稳定环境得以进一步维护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0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宋体" w:eastAsia="仿宋_GB2312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全力做好疫情防控和风险防范。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精心组织开学返校工作、返校学生管理以及毕业生离校工作。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严格日常管理，落实一日一报制度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统计每日健康打卡，排查风险信息。疫情期间，排查在湖北学生共11人，摸排河北信阳、南阳等13个省外中高风险区150人次，宁波海曙、慈溪等6个省内中高风险区1403人次，做好每日返金数据实时更新。进一步完善“学院—二级学院—年级—班级—寝室”五级联动的网格化预防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体系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>设立网格员，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实施网格管理，加强寝室安全管理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同时加强值班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走访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制定出台《关于加强疫情防控期间学生寝室安全管理工作的通知》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等管理规定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，确保学生安全稳定。</w:t>
      </w:r>
      <w:r>
        <w:rPr>
          <w:rFonts w:hint="eastAsia" w:ascii="仿宋_GB2312" w:hAnsi="仿宋" w:eastAsia="仿宋_GB2312" w:cs="仿宋"/>
          <w:spacing w:val="-4"/>
          <w:sz w:val="28"/>
          <w:szCs w:val="28"/>
        </w:rPr>
        <w:t>密切掌握学生在校情况</w:t>
      </w:r>
      <w:r>
        <w:rPr>
          <w:rFonts w:hint="eastAsia" w:ascii="仿宋_GB2312" w:hAnsi="仿宋" w:eastAsia="仿宋_GB2312" w:cs="仿宋"/>
          <w:spacing w:val="-4"/>
          <w:sz w:val="28"/>
          <w:szCs w:val="28"/>
          <w:lang w:eastAsia="zh-CN"/>
        </w:rPr>
        <w:t>，</w:t>
      </w:r>
      <w:r>
        <w:rPr>
          <w:rFonts w:hint="eastAsia" w:ascii="仿宋_GB2312" w:hAnsi="仿宋" w:eastAsia="仿宋_GB2312" w:cs="仿宋"/>
          <w:spacing w:val="-4"/>
          <w:sz w:val="28"/>
          <w:szCs w:val="28"/>
        </w:rPr>
        <w:t>严格学生请假外出审批，线上线下掌握学生离校和在校动态。严格校外住宿学生</w:t>
      </w:r>
      <w:r>
        <w:rPr>
          <w:rFonts w:hint="eastAsia" w:ascii="仿宋_GB2312" w:hAnsi="仿宋" w:eastAsia="仿宋_GB2312" w:cs="仿宋"/>
          <w:bCs/>
          <w:sz w:val="28"/>
          <w:szCs w:val="28"/>
        </w:rPr>
        <w:t>审批与管理</w:t>
      </w:r>
      <w:r>
        <w:rPr>
          <w:rFonts w:hint="eastAsia" w:ascii="仿宋_GB2312" w:hAnsi="仿宋" w:eastAsia="仿宋_GB2312" w:cs="仿宋"/>
          <w:bCs/>
          <w:sz w:val="28"/>
          <w:szCs w:val="28"/>
          <w:lang w:eastAsia="zh-CN"/>
        </w:rPr>
        <w:t>，</w:t>
      </w:r>
      <w:r>
        <w:rPr>
          <w:rFonts w:hint="eastAsia" w:ascii="仿宋_GB2312" w:hAnsi="仿宋" w:eastAsia="仿宋_GB2312" w:cs="仿宋"/>
          <w:bCs/>
          <w:sz w:val="28"/>
          <w:szCs w:val="28"/>
          <w:lang w:val="en-US" w:eastAsia="zh-CN"/>
        </w:rPr>
        <w:t>共计审批4人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宋体" w:eastAsia="仿宋_GB2312" w:cs="仿宋"/>
          <w:b/>
          <w:bCs/>
          <w:color w:val="000000"/>
          <w:sz w:val="28"/>
          <w:szCs w:val="28"/>
          <w:lang w:val="en-US" w:eastAsia="zh-CN"/>
        </w:rPr>
        <w:t>（二）广开</w:t>
      </w:r>
      <w:r>
        <w:rPr>
          <w:rFonts w:hint="eastAsia" w:ascii="仿宋_GB2312" w:hAnsi="宋体" w:eastAsia="仿宋_GB2312" w:cs="仿宋"/>
          <w:b/>
          <w:bCs/>
          <w:color w:val="000000"/>
          <w:sz w:val="28"/>
          <w:szCs w:val="28"/>
        </w:rPr>
        <w:t>学生诉求渠道</w:t>
      </w:r>
      <w:r>
        <w:rPr>
          <w:rFonts w:hint="eastAsia" w:ascii="仿宋_GB2312" w:hAnsi="宋体" w:eastAsia="仿宋_GB2312" w:cs="仿宋"/>
          <w:b/>
          <w:bCs/>
          <w:color w:val="000000"/>
          <w:sz w:val="28"/>
          <w:szCs w:val="28"/>
          <w:lang w:eastAsia="zh-CN"/>
        </w:rPr>
        <w:t>。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开展师生座谈会、意见箱收集等，线上线下相结合，畅通学生诉求渠道。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>疫情期间，学工部利用微信公众号平台，向我院学子推出“疫情期间问题答疑”、“与辅导员共战疫情”、“21天居家打卡活动”等兼娱乐、学习与信息为一体的互动方式，平均阅读量保持在一千以上；联合公管部、后勤集团推出“阳光寝室”活动，三天内共收到学生诉求20583人次。每月学生安全稳定形势分析研判，梳理各类学生诉求，并协调相关部门解决。推进学生事务“最多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跑一次”改革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完善学工管理系统，已建立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>请销假系统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、寝室管理系统、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>迎新系统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val="en-US" w:eastAsia="zh-CN"/>
        </w:rPr>
        <w:t>离校系统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等。</w:t>
      </w:r>
    </w:p>
    <w:p>
      <w:pPr>
        <w:spacing w:line="500" w:lineRule="exact"/>
        <w:rPr>
          <w:rFonts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（三）构建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心理健康护航体系</w:t>
      </w:r>
      <w:r>
        <w:rPr>
          <w:rFonts w:hint="eastAsia" w:ascii="仿宋_GB2312" w:hAnsi="宋体" w:eastAsia="仿宋_GB2312"/>
          <w:b/>
          <w:bCs/>
          <w:sz w:val="28"/>
          <w:szCs w:val="28"/>
          <w:lang w:eastAsia="zh-CN"/>
        </w:rPr>
        <w:t>。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紧扣“自助助人”理念，拓展心理健康知识，搭建课程、校园文化活动、班级心理健康教育和心理咨询四个教育平台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培训咨询师、心理教育辅导员、学生朋辈辅导员和心理委员四类心理辅导人员</w:t>
      </w:r>
      <w:r>
        <w:rPr>
          <w:rFonts w:hint="eastAsia" w:ascii="仿宋_GB2312" w:hAnsi="宋体" w:eastAsia="仿宋_GB2312" w:cs="仿宋"/>
          <w:color w:val="000000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/>
          <w:sz w:val="28"/>
          <w:szCs w:val="28"/>
        </w:rPr>
        <w:t>完善“学院、二级学院、班级、寝室”</w:t>
      </w:r>
      <w:r>
        <w:rPr>
          <w:rFonts w:hint="eastAsia" w:ascii="仿宋_GB2312" w:hAnsi="宋体" w:eastAsia="仿宋_GB2312" w:cs="仿宋"/>
          <w:color w:val="000000"/>
          <w:sz w:val="28"/>
          <w:szCs w:val="28"/>
        </w:rPr>
        <w:t>四级保障机制，开展了一系列心理健康教育活动。</w:t>
      </w:r>
      <w:r>
        <w:rPr>
          <w:rFonts w:hint="eastAsia" w:ascii="仿宋" w:hAnsi="仿宋" w:eastAsia="仿宋" w:cs="仿宋"/>
          <w:sz w:val="28"/>
          <w:szCs w:val="28"/>
        </w:rPr>
        <w:t>开通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了</w:t>
      </w:r>
      <w:r>
        <w:rPr>
          <w:rFonts w:hint="eastAsia" w:ascii="仿宋" w:hAnsi="仿宋" w:eastAsia="仿宋" w:cs="仿宋"/>
          <w:sz w:val="28"/>
          <w:szCs w:val="28"/>
        </w:rPr>
        <w:t>疫情心理援助专用热线，密切关注心理高关怀学生心理动态。开展“疫情心理健康状况心理调研”，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共收集2853份心理调研问卷并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对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200名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排查出有心理困扰的学生进行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电话或线下的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心理约谈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开展“5·25心理健康节”自我情绪调节行动研究大赛、心理知识大比拼、读书沙龙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心理情景剧文本征集</w:t>
      </w:r>
      <w:r>
        <w:rPr>
          <w:rFonts w:hint="eastAsia" w:ascii="仿宋" w:hAnsi="仿宋" w:eastAsia="仿宋" w:cs="仿宋"/>
          <w:sz w:val="28"/>
          <w:szCs w:val="28"/>
        </w:rPr>
        <w:t>等活动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通过系列心理健康工作，营造和谐稳定的校园氛围，筑牢心理防线。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组织了20级新生心理普查工作，共筛查出207名访谈学生，通过电话邀约和线下访谈共完成147人次的访谈工作。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2020年至今累计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心理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咨询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0余人次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顺利处置4起心理危机事件。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  <w:lang w:val="en-US" w:eastAsia="zh-CN"/>
        </w:rPr>
        <w:t xml:space="preserve">    （四）深入推进平安校园建设。</w:t>
      </w:r>
      <w:r>
        <w:rPr>
          <w:rFonts w:hint="eastAsia" w:ascii="仿宋_GB2312" w:hAnsi="仿宋" w:eastAsia="仿宋_GB2312" w:cs="仿宋"/>
          <w:b w:val="0"/>
          <w:bCs w:val="0"/>
          <w:sz w:val="28"/>
          <w:szCs w:val="28"/>
          <w:lang w:val="en-US" w:eastAsia="zh-CN"/>
        </w:rPr>
        <w:t>一是</w:t>
      </w:r>
      <w:r>
        <w:rPr>
          <w:rFonts w:hint="eastAsia" w:ascii="仿宋_GB2312" w:hAnsi="仿宋" w:eastAsia="仿宋_GB2312" w:cs="仿宋"/>
          <w:b w:val="0"/>
          <w:bCs w:val="0"/>
          <w:sz w:val="28"/>
          <w:szCs w:val="28"/>
        </w:rPr>
        <w:t>加强安全教育。</w:t>
      </w:r>
      <w:r>
        <w:rPr>
          <w:rFonts w:hint="eastAsia" w:ascii="仿宋_GB2312" w:hAnsi="仿宋" w:eastAsia="仿宋_GB2312" w:cs="仿宋"/>
          <w:spacing w:val="-4"/>
          <w:sz w:val="28"/>
          <w:szCs w:val="28"/>
        </w:rPr>
        <w:t>深入开展防网络欺诈、交通安全、消防安全、食品安全、防艾禁毒、生命教育等各类宣传教育活动，</w:t>
      </w:r>
      <w:r>
        <w:rPr>
          <w:rFonts w:hint="eastAsia" w:ascii="仿宋_GB2312" w:hAnsi="仿宋" w:eastAsia="仿宋_GB2312" w:cs="仿宋"/>
          <w:sz w:val="28"/>
          <w:szCs w:val="28"/>
        </w:rPr>
        <w:t>进行常态化健康知识和传染病预防知识的教育。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为新生寄送校园安全知识手册，通过“互联网+”安全教育服务平台提供在线学习服务；</w:t>
      </w:r>
      <w:r>
        <w:rPr>
          <w:rFonts w:hint="eastAsia" w:ascii="仿宋_GB2312" w:hAnsi="仿宋" w:eastAsia="仿宋_GB2312" w:cs="仿宋"/>
          <w:sz w:val="28"/>
          <w:szCs w:val="28"/>
        </w:rPr>
        <w:t>开设防疫相关的安全网课，邀请派出所民警进行安全宣讲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28"/>
          <w:szCs w:val="28"/>
        </w:rPr>
        <w:t>次，组织各班级开展安全主题班会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；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开展119消防演习等。截止2020年12月9日，我院共发生警情50起，无重大伤害责任事故，相较于去年无论从案件数量还是案件金额都是大幅下降。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二是落实校园保卫任务。排查校园安防设施故障点共146处，协调相关部门进行维修，安防设施隐患化解取得实质性进展。安排双人双岗入驻观察点24小时保卫工作，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完成重大返校安保、重大节日安保等安保工作，与属地街道、派出所、消防、交通、城管等部门进行联动，落实安全工作联动措施等，建设平安校园。三是加强门岗管理。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据统计，学院每日进出校园人流量在8000人次，周末达到上万人次，其中校外人员400人次。为此，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严格执行学院防控管理规定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，加强校门管理，借助信息化手段，以“分类管理，严守底线，简化流程，高效畅通”为原则，以“许可人员方可进入、体温测量正常方可进入、所有进校人员信息完整可溯、进出校园稳定有序”为目标进行校门出入管理。对于违反规定进出校门学生，及时反馈二级学院进行批评教育。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   四、优化队伍提升工程，思政干部素质能力得以进一步提升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提升思政干部工作水平，主要开展了以下工作。一是加强制度建设。修订辅导员、班主任考核办法。拟定辅导员素质能力提升计划。二是开展各类培训。制定了年度培训计划，</w:t>
      </w:r>
      <w:r>
        <w:rPr>
          <w:rFonts w:hint="eastAsia" w:ascii="仿宋" w:hAnsi="仿宋" w:eastAsia="仿宋"/>
          <w:sz w:val="28"/>
          <w:szCs w:val="28"/>
        </w:rPr>
        <w:t>建立系统的培训体系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用好校内校外两种资源，运用线上线下两种方式，落实辅导员政治理论学习、岗前培训、专题培训、全员培训、骨干研修等要求，推动辅导员理论学习常态化、长效化。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已组织参加的培训研讨共计27次。三是搭建素质提升平台。组建辅导员工作坊7个，助力辅导员成长；开展第二届辅导员素质能力大赛，以赛促建；培育院级思政课题15项，理论与实践相结合，促进辅导员专业化、职业化水平；开展羽毛球比赛等素质拓展活动，提升辅导员身心素质。四是树立优秀典型。组织班主任、辅导员考核，评选优秀班主任、辅导员。评选优秀班主任荣誉称号42人次（2人指标单列），考核优秀30人次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/>
        <w:textAlignment w:val="auto"/>
        <w:rPr>
          <w:rFonts w:hint="default" w:ascii="仿宋" w:hAnsi="仿宋" w:eastAsia="仿宋"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/>
          <w:bCs/>
          <w:sz w:val="28"/>
          <w:szCs w:val="28"/>
          <w:lang w:val="en-US" w:eastAsia="zh-CN"/>
        </w:rPr>
        <w:t>学院</w:t>
      </w: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辅导员</w:t>
      </w:r>
      <w:r>
        <w:rPr>
          <w:rFonts w:hint="default" w:ascii="仿宋" w:hAnsi="仿宋" w:eastAsia="仿宋"/>
          <w:bCs/>
          <w:sz w:val="28"/>
          <w:szCs w:val="28"/>
          <w:lang w:val="en-US" w:eastAsia="zh-CN"/>
        </w:rPr>
        <w:t>1人入围2020年浙江省“高校辅导员年度人物”选树活动，1人获2020年全国高校网络教育优秀作品推选展示活动之工作案例优秀奖，1人获2020年全国高校网络教育优秀作品推选展示活动之网络文章三等奖，1人获全国民办高校优秀辅导员，1人获浙江省思政微课大赛二等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/>
        <w:textAlignment w:val="auto"/>
        <w:rPr>
          <w:rFonts w:hint="default" w:ascii="仿宋" w:hAnsi="仿宋" w:eastAsia="仿宋"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_5b8b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，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5b8bu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Bahnschrift Light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SemiBol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SemiBold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SemiBold SemiConden">
    <w:altName w:val="Bahnschrif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Semi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FangSong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375F50"/>
    <w:rsid w:val="0CA50952"/>
    <w:rsid w:val="108411F0"/>
    <w:rsid w:val="138B18CC"/>
    <w:rsid w:val="14757405"/>
    <w:rsid w:val="16466348"/>
    <w:rsid w:val="18F643C8"/>
    <w:rsid w:val="1B985EEA"/>
    <w:rsid w:val="1D7E5770"/>
    <w:rsid w:val="1E4F6E7F"/>
    <w:rsid w:val="22FE11FE"/>
    <w:rsid w:val="231E56F3"/>
    <w:rsid w:val="23A2715F"/>
    <w:rsid w:val="24B447F0"/>
    <w:rsid w:val="25770175"/>
    <w:rsid w:val="284D3CA2"/>
    <w:rsid w:val="28B8704E"/>
    <w:rsid w:val="2A270C44"/>
    <w:rsid w:val="30990221"/>
    <w:rsid w:val="31541436"/>
    <w:rsid w:val="32B55895"/>
    <w:rsid w:val="36DD3AAA"/>
    <w:rsid w:val="375E6093"/>
    <w:rsid w:val="3C6C61B0"/>
    <w:rsid w:val="3E312477"/>
    <w:rsid w:val="3F903DC8"/>
    <w:rsid w:val="414D3AE1"/>
    <w:rsid w:val="418D63F7"/>
    <w:rsid w:val="46DC3D5C"/>
    <w:rsid w:val="470D7BCC"/>
    <w:rsid w:val="4D3911EC"/>
    <w:rsid w:val="4D477019"/>
    <w:rsid w:val="4F6A1928"/>
    <w:rsid w:val="50A23A5F"/>
    <w:rsid w:val="5598263C"/>
    <w:rsid w:val="58384A78"/>
    <w:rsid w:val="5BB85E95"/>
    <w:rsid w:val="5BC56EA2"/>
    <w:rsid w:val="64DD2C36"/>
    <w:rsid w:val="6B0550FD"/>
    <w:rsid w:val="6BDC30C8"/>
    <w:rsid w:val="6D482272"/>
    <w:rsid w:val="70E01ACA"/>
    <w:rsid w:val="76BB57C3"/>
    <w:rsid w:val="77374FDA"/>
    <w:rsid w:val="78580916"/>
    <w:rsid w:val="789204FF"/>
    <w:rsid w:val="797F5BC0"/>
    <w:rsid w:val="7AFC4750"/>
    <w:rsid w:val="7B1F1E31"/>
    <w:rsid w:val="7FD37C5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2020-12-08T06:48:00Z</dcterms:created>
  <dc:creator>xuyan</dc:creator>
  <cp:lastModifiedBy>xuyan</cp:lastModifiedBy>
  <dcterms:modified xsi:type="dcterms:W3CDTF">2020-12-11T01:35:11Z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