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53C5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 w:bidi="ar"/>
        </w:rPr>
        <w:t>附件2：</w:t>
      </w:r>
    </w:p>
    <w:p w14:paraId="258D4BFC"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浙江省省级行政事业单位常用固定资产使用年限表</w:t>
      </w:r>
    </w:p>
    <w:tbl>
      <w:tblPr>
        <w:tblStyle w:val="2"/>
        <w:tblW w:w="9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769"/>
        <w:gridCol w:w="2515"/>
      </w:tblGrid>
      <w:tr w14:paraId="2344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3A9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2B5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资</w:t>
            </w:r>
            <w:r>
              <w:rPr>
                <w:rFonts w:ascii="Calibri" w:hAnsi="Calibri" w:eastAsia="仿宋" w:cs="Calibri"/>
                <w:kern w:val="0"/>
                <w:sz w:val="24"/>
                <w:szCs w:val="21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产</w:t>
            </w:r>
            <w:r>
              <w:rPr>
                <w:rFonts w:ascii="Calibri" w:hAnsi="Calibri" w:eastAsia="仿宋" w:cs="Calibri"/>
                <w:kern w:val="0"/>
                <w:sz w:val="24"/>
                <w:szCs w:val="21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类</w:t>
            </w:r>
            <w:r>
              <w:rPr>
                <w:rFonts w:ascii="Calibri" w:hAnsi="Calibri" w:eastAsia="仿宋" w:cs="Calibri"/>
                <w:kern w:val="0"/>
                <w:sz w:val="24"/>
                <w:szCs w:val="21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别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FCC4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使用年限</w:t>
            </w:r>
          </w:p>
        </w:tc>
      </w:tr>
      <w:tr w14:paraId="379ED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DCF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一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4B11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交通运输设备（机动车）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3EB69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</w:p>
        </w:tc>
      </w:tr>
      <w:tr w14:paraId="45EB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1B9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46B5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座（含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座）以下非营运载客汽车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E17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年或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万公里</w:t>
            </w:r>
          </w:p>
        </w:tc>
      </w:tr>
      <w:tr w14:paraId="596D6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82FD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3F1A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座以上非营运载客汽车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AD84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年或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万公里</w:t>
            </w:r>
          </w:p>
        </w:tc>
      </w:tr>
      <w:tr w14:paraId="1FD80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B882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CDE9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两轮摩托车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AD2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49A4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12E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C8DA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三轮摩托车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22E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15E6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8B3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二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C15A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办公自动化设备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986D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</w:p>
        </w:tc>
      </w:tr>
      <w:tr w14:paraId="63E5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A4C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9169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大型计算机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40E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787DB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D0F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63D4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计算机网络设备（服务器、路由器、调制解调器等）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BCC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7925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457B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8544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台式电脑（包括：网络计算机、终端）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FFA0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13CC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E94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FB33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平板电脑、掌上电脑、笔记本电脑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D2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5BDA6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723A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006F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移动硬盘、不间断电源（</w:t>
            </w: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UPS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5BA9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3922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302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40E8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传真机、投影机、扫描仪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8C0D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6AFA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844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1C48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复印机、速印机、打印机、碎纸机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A58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5711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9AD2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三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6568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电器设备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718E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3A57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FC8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0885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电视机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05D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42BD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345A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0263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电冰箱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491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0AF3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AE99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DCB0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洗衣机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D79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28333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0DA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848E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摄像器材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ED2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575A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9D0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826D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摄影器材、照相机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7D63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35B3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43E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3DEF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空气调节器、除湿设备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AEBC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1104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6AA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E7DA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中央空调设备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4B0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030C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E659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四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64FB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家具，包括办公家具、宿舍家具、其他家具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7B2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06E6A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9272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五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5296A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专用设备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E17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0E89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094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B540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消防设备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CA64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708A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91A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53A9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厨房设备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9AB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7B32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EF0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788E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监控系统（包括监控设备设施、安全防范系统）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C2B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7442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EF2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1839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电子设备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CC80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16AB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3093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398F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广播电视、影像设备（摄录设备、传送设备）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4BAD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63837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AF2C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D1D8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音响设备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C691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050E9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6C1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1B02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健身房设备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D883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422B3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1452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FBDF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通讯设备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BACC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1944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35FC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六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569B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自动化控制及仪器仪表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EB8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274EF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9744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七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1F47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通用测试仪器设备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ED6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45E9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F236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八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F2F5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机械设备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D9E8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4E31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88C0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九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0BB6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动力设备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BEFF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0B5F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F579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十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1333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传导设备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57F5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  <w:tr w14:paraId="5417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0897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十一</w:t>
            </w:r>
          </w:p>
        </w:tc>
        <w:tc>
          <w:tcPr>
            <w:tcW w:w="5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4416">
            <w:pPr>
              <w:widowControl/>
              <w:jc w:val="left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闭路电视播放设备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6600">
            <w:pPr>
              <w:widowControl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年</w:t>
            </w:r>
          </w:p>
        </w:tc>
      </w:tr>
    </w:tbl>
    <w:p w14:paraId="0708E2E7">
      <w:pPr>
        <w:shd w:val="clear" w:color="auto"/>
        <w:adjustRightInd w:val="0"/>
        <w:ind w:firstLine="120" w:firstLineChars="50"/>
        <w:rPr>
          <w:rFonts w:hint="eastAsia" w:ascii="仿宋" w:hAnsi="仿宋" w:eastAsia="仿宋" w:cs="宋体"/>
          <w:kern w:val="0"/>
          <w:sz w:val="24"/>
          <w:szCs w:val="21"/>
        </w:rPr>
      </w:pPr>
      <w:r>
        <w:rPr>
          <w:rFonts w:hint="eastAsia" w:ascii="仿宋" w:hAnsi="仿宋" w:eastAsia="仿宋" w:cs="宋体"/>
          <w:kern w:val="0"/>
          <w:sz w:val="24"/>
          <w:szCs w:val="21"/>
        </w:rPr>
        <w:t>备注：参考国经贸资源</w:t>
      </w:r>
      <w:r>
        <w:rPr>
          <w:rFonts w:hint="eastAsia" w:ascii="仿宋" w:hAnsi="仿宋" w:eastAsia="仿宋" w:cs="宋体"/>
          <w:kern w:val="0"/>
          <w:sz w:val="24"/>
          <w:szCs w:val="21"/>
          <w:lang w:eastAsia="zh-CN"/>
        </w:rPr>
        <w:t>〔2000〕1202号</w:t>
      </w:r>
      <w:r>
        <w:rPr>
          <w:rFonts w:hint="eastAsia" w:ascii="仿宋" w:hAnsi="仿宋" w:eastAsia="仿宋" w:cs="宋体"/>
          <w:kern w:val="0"/>
          <w:sz w:val="24"/>
          <w:szCs w:val="21"/>
        </w:rPr>
        <w:t>文件以及其他省市有关规定。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02560"/>
    <w:rsid w:val="2680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2025-09-10T08:42:00Z</dcterms:created>
  <dc:creator>小山仙人</dc:creator>
  <cp:lastModifiedBy>小山仙人</cp:lastModifiedBy>
  <dcterms:modified xsi:type="dcterms:W3CDTF">2025-09-10T08:43:08Z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883244D4D7874DD49B58EB2DC1612866_11</vt:lpwstr>
  </property>
  <property fmtid="{D5CDD505-2E9C-101B-9397-08002B2CF9AE}" pid="4" name="KSOTemplateDocerSaveRecord">
    <vt:lpwstr>eyJoZGlkIjoiNzU2NDUwOTMxNTU1NGI3NGQ3YzJkMDY1MjliMzliOTYiLCJ1c2VySWQiOiI0ODM5NTQ3OTcifQ==</vt:lpwstr>
  </property>
</Properties>
</file>