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AD6" w:rsidRDefault="004E47EE">
      <w:pPr>
        <w:jc w:val="left"/>
        <w:rPr>
          <w:rFonts w:ascii="仿宋" w:eastAsia="仿宋" w:hAnsi="仿宋" w:cs="仿宋" w:hint="default"/>
          <w:b/>
          <w:bCs/>
          <w:color w:val="000000"/>
          <w:sz w:val="32"/>
        </w:rPr>
      </w:pPr>
      <w:r>
        <w:rPr>
          <w:rFonts w:ascii="仿宋" w:eastAsia="仿宋" w:hAnsi="仿宋" w:cs="仿宋"/>
          <w:b/>
          <w:bCs/>
          <w:color w:val="000000"/>
          <w:sz w:val="32"/>
        </w:rPr>
        <w:t>附件4：</w:t>
      </w:r>
    </w:p>
    <w:p w:rsidR="00633AD6" w:rsidRDefault="004E47EE">
      <w:pPr>
        <w:jc w:val="center"/>
        <w:rPr>
          <w:rFonts w:ascii="方正小标宋简体" w:eastAsia="方正小标宋简体" w:hint="default"/>
          <w:bCs/>
          <w:color w:val="000000"/>
          <w:spacing w:val="20"/>
          <w:w w:val="90"/>
          <w:sz w:val="36"/>
          <w:szCs w:val="36"/>
        </w:rPr>
      </w:pPr>
      <w:r>
        <w:rPr>
          <w:rFonts w:ascii="方正小标宋简体" w:eastAsia="方正小标宋简体"/>
          <w:bCs/>
          <w:color w:val="000000"/>
          <w:spacing w:val="20"/>
          <w:w w:val="90"/>
          <w:sz w:val="36"/>
          <w:szCs w:val="36"/>
        </w:rPr>
        <w:t>浙江师范大学行知学院“金锅企业奖助学金”申请表</w:t>
      </w:r>
    </w:p>
    <w:p w:rsidR="00633AD6" w:rsidRDefault="004E47EE">
      <w:pPr>
        <w:jc w:val="center"/>
        <w:rPr>
          <w:rFonts w:ascii="方正小标宋简体" w:eastAsia="方正小标宋简体" w:hint="default"/>
          <w:b/>
          <w:color w:val="000000"/>
          <w:spacing w:val="160"/>
          <w:sz w:val="36"/>
          <w:szCs w:val="36"/>
        </w:rPr>
      </w:pPr>
      <w:r>
        <w:rPr>
          <w:rFonts w:ascii="方正小标宋简体" w:eastAsia="方正小标宋简体"/>
          <w:bCs/>
          <w:color w:val="000000"/>
          <w:spacing w:val="20"/>
          <w:w w:val="90"/>
          <w:sz w:val="36"/>
          <w:szCs w:val="36"/>
        </w:rPr>
        <w:t>（教师用表）</w:t>
      </w:r>
    </w:p>
    <w:p w:rsidR="00633AD6" w:rsidRDefault="00633AD6">
      <w:pPr>
        <w:rPr>
          <w:rFonts w:ascii="仿宋_GB2312" w:eastAsia="仿宋_GB2312" w:hint="default"/>
          <w:color w:val="000000"/>
          <w:spacing w:val="-8"/>
          <w:w w:val="90"/>
          <w:sz w:val="30"/>
          <w:u w:val="single"/>
        </w:rPr>
      </w:pPr>
    </w:p>
    <w:p w:rsidR="00633AD6" w:rsidRDefault="004E47EE">
      <w:pPr>
        <w:rPr>
          <w:rFonts w:ascii="仿宋_GB2312" w:eastAsia="仿宋_GB2312" w:hint="default"/>
          <w:color w:val="000000"/>
          <w:spacing w:val="-8"/>
          <w:w w:val="90"/>
          <w:sz w:val="30"/>
        </w:rPr>
      </w:pPr>
      <w:r>
        <w:rPr>
          <w:rFonts w:ascii="仿宋_GB2312" w:eastAsia="仿宋_GB2312"/>
          <w:color w:val="000000"/>
          <w:spacing w:val="-8"/>
          <w:w w:val="90"/>
          <w:sz w:val="30"/>
        </w:rPr>
        <w:t>所在分院或部门：</w:t>
      </w:r>
      <w:r>
        <w:rPr>
          <w:rFonts w:ascii="仿宋_GB2312" w:eastAsia="仿宋_GB2312"/>
          <w:color w:val="000000"/>
          <w:spacing w:val="-8"/>
          <w:w w:val="90"/>
          <w:sz w:val="30"/>
          <w:u w:val="single"/>
        </w:rPr>
        <w:t xml:space="preserve">    学工部       </w:t>
      </w:r>
      <w:r>
        <w:rPr>
          <w:rFonts w:ascii="仿宋_GB2312" w:eastAsia="仿宋_GB2312"/>
          <w:color w:val="000000"/>
          <w:spacing w:val="-8"/>
          <w:w w:val="90"/>
          <w:sz w:val="30"/>
        </w:rPr>
        <w:t>所在专业：</w:t>
      </w:r>
      <w:r>
        <w:rPr>
          <w:rFonts w:ascii="仿宋_GB2312" w:eastAsia="仿宋_GB2312"/>
          <w:color w:val="000000"/>
          <w:spacing w:val="-8"/>
          <w:w w:val="90"/>
          <w:sz w:val="30"/>
          <w:u w:val="single"/>
        </w:rPr>
        <w:t xml:space="preserve">      思想政治教育          </w:t>
      </w:r>
      <w:r>
        <w:rPr>
          <w:rFonts w:ascii="仿宋_GB2312" w:eastAsia="仿宋_GB2312"/>
          <w:color w:val="000000"/>
          <w:spacing w:val="-8"/>
          <w:w w:val="90"/>
          <w:sz w:val="30"/>
        </w:rPr>
        <w:t xml:space="preserve">   </w:t>
      </w:r>
    </w:p>
    <w:tbl>
      <w:tblPr>
        <w:tblW w:w="9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2"/>
        <w:gridCol w:w="305"/>
        <w:gridCol w:w="545"/>
        <w:gridCol w:w="954"/>
        <w:gridCol w:w="840"/>
        <w:gridCol w:w="920"/>
        <w:gridCol w:w="1365"/>
        <w:gridCol w:w="1574"/>
        <w:gridCol w:w="1394"/>
        <w:gridCol w:w="901"/>
      </w:tblGrid>
      <w:tr w:rsidR="00633AD6">
        <w:trPr>
          <w:cantSplit/>
          <w:trHeight w:val="553"/>
          <w:jc w:val="center"/>
        </w:trPr>
        <w:tc>
          <w:tcPr>
            <w:tcW w:w="997" w:type="dxa"/>
            <w:gridSpan w:val="2"/>
            <w:vAlign w:val="center"/>
          </w:tcPr>
          <w:p w:rsidR="00633AD6" w:rsidRDefault="004E47EE">
            <w:pPr>
              <w:jc w:val="center"/>
              <w:rPr>
                <w:rFonts w:ascii="仿宋_GB2312" w:eastAsia="仿宋_GB2312" w:hint="default"/>
                <w:color w:val="000000"/>
                <w:spacing w:val="-8"/>
                <w:w w:val="90"/>
                <w:sz w:val="30"/>
              </w:rPr>
            </w:pPr>
            <w:r>
              <w:rPr>
                <w:rFonts w:ascii="仿宋_GB2312" w:eastAsia="仿宋_GB2312"/>
                <w:color w:val="000000"/>
                <w:spacing w:val="-8"/>
                <w:w w:val="90"/>
                <w:sz w:val="30"/>
              </w:rPr>
              <w:t>姓  名</w:t>
            </w:r>
          </w:p>
        </w:tc>
        <w:tc>
          <w:tcPr>
            <w:tcW w:w="1499" w:type="dxa"/>
            <w:gridSpan w:val="2"/>
            <w:vAlign w:val="center"/>
          </w:tcPr>
          <w:p w:rsidR="00633AD6" w:rsidRDefault="004E47EE">
            <w:pPr>
              <w:jc w:val="center"/>
              <w:rPr>
                <w:rFonts w:ascii="仿宋_GB2312" w:eastAsia="仿宋_GB2312" w:hint="default"/>
                <w:color w:val="000000"/>
                <w:spacing w:val="-8"/>
                <w:w w:val="90"/>
                <w:sz w:val="30"/>
              </w:rPr>
            </w:pPr>
            <w:proofErr w:type="gramStart"/>
            <w:r>
              <w:rPr>
                <w:rFonts w:ascii="仿宋_GB2312" w:eastAsia="仿宋_GB2312"/>
                <w:color w:val="000000"/>
                <w:spacing w:val="-8"/>
                <w:w w:val="90"/>
                <w:sz w:val="30"/>
              </w:rPr>
              <w:t>胡辉</w:t>
            </w:r>
            <w:proofErr w:type="gramEnd"/>
          </w:p>
        </w:tc>
        <w:tc>
          <w:tcPr>
            <w:tcW w:w="840" w:type="dxa"/>
            <w:vAlign w:val="center"/>
          </w:tcPr>
          <w:p w:rsidR="00633AD6" w:rsidRDefault="004E47EE">
            <w:pPr>
              <w:jc w:val="center"/>
              <w:rPr>
                <w:rFonts w:ascii="仿宋_GB2312" w:eastAsia="仿宋_GB2312" w:hint="default"/>
                <w:color w:val="000000"/>
                <w:spacing w:val="-8"/>
                <w:w w:val="90"/>
                <w:sz w:val="30"/>
              </w:rPr>
            </w:pPr>
            <w:r>
              <w:rPr>
                <w:rFonts w:ascii="仿宋_GB2312" w:eastAsia="仿宋_GB2312"/>
                <w:color w:val="000000"/>
                <w:spacing w:val="-8"/>
                <w:w w:val="90"/>
                <w:sz w:val="30"/>
              </w:rPr>
              <w:t>性别</w:t>
            </w:r>
          </w:p>
        </w:tc>
        <w:tc>
          <w:tcPr>
            <w:tcW w:w="920" w:type="dxa"/>
            <w:vAlign w:val="center"/>
          </w:tcPr>
          <w:p w:rsidR="00633AD6" w:rsidRDefault="004E47EE">
            <w:pPr>
              <w:jc w:val="center"/>
              <w:rPr>
                <w:rFonts w:ascii="仿宋_GB2312" w:eastAsia="仿宋_GB2312" w:hint="default"/>
                <w:color w:val="000000"/>
                <w:spacing w:val="-8"/>
                <w:w w:val="90"/>
                <w:sz w:val="30"/>
              </w:rPr>
            </w:pPr>
            <w:r>
              <w:rPr>
                <w:rFonts w:ascii="仿宋_GB2312" w:eastAsia="仿宋_GB2312"/>
                <w:color w:val="000000"/>
                <w:spacing w:val="-8"/>
                <w:w w:val="90"/>
                <w:sz w:val="30"/>
              </w:rPr>
              <w:t>男</w:t>
            </w:r>
          </w:p>
        </w:tc>
        <w:tc>
          <w:tcPr>
            <w:tcW w:w="1365" w:type="dxa"/>
            <w:vAlign w:val="center"/>
          </w:tcPr>
          <w:p w:rsidR="00633AD6" w:rsidRDefault="004E47EE">
            <w:pPr>
              <w:jc w:val="center"/>
              <w:rPr>
                <w:rFonts w:ascii="仿宋_GB2312" w:eastAsia="仿宋_GB2312" w:hint="default"/>
                <w:color w:val="000000"/>
                <w:spacing w:val="-8"/>
                <w:w w:val="90"/>
                <w:sz w:val="30"/>
              </w:rPr>
            </w:pPr>
            <w:r>
              <w:rPr>
                <w:rFonts w:ascii="仿宋_GB2312" w:eastAsia="仿宋_GB2312"/>
                <w:color w:val="000000"/>
                <w:spacing w:val="-8"/>
                <w:w w:val="90"/>
                <w:sz w:val="30"/>
              </w:rPr>
              <w:t>出生年月</w:t>
            </w:r>
          </w:p>
        </w:tc>
        <w:tc>
          <w:tcPr>
            <w:tcW w:w="1574" w:type="dxa"/>
            <w:vAlign w:val="center"/>
          </w:tcPr>
          <w:p w:rsidR="00633AD6" w:rsidRDefault="004E47EE">
            <w:pPr>
              <w:jc w:val="center"/>
              <w:rPr>
                <w:rFonts w:ascii="仿宋_GB2312" w:eastAsia="仿宋_GB2312" w:hint="default"/>
                <w:color w:val="000000"/>
                <w:spacing w:val="-8"/>
                <w:w w:val="90"/>
                <w:sz w:val="30"/>
              </w:rPr>
            </w:pPr>
            <w:r>
              <w:rPr>
                <w:rFonts w:ascii="仿宋_GB2312" w:eastAsia="仿宋_GB2312"/>
                <w:color w:val="000000"/>
                <w:spacing w:val="-8"/>
                <w:w w:val="90"/>
                <w:sz w:val="30"/>
              </w:rPr>
              <w:t>1984年1月</w:t>
            </w:r>
          </w:p>
        </w:tc>
        <w:tc>
          <w:tcPr>
            <w:tcW w:w="1394" w:type="dxa"/>
            <w:vAlign w:val="center"/>
          </w:tcPr>
          <w:p w:rsidR="00633AD6" w:rsidRDefault="004E47EE">
            <w:pPr>
              <w:jc w:val="center"/>
              <w:rPr>
                <w:rFonts w:ascii="仿宋_GB2312" w:eastAsia="仿宋_GB2312" w:hint="default"/>
                <w:color w:val="000000"/>
                <w:spacing w:val="-8"/>
                <w:w w:val="90"/>
                <w:sz w:val="30"/>
              </w:rPr>
            </w:pPr>
            <w:r>
              <w:rPr>
                <w:rFonts w:ascii="仿宋_GB2312" w:eastAsia="仿宋_GB2312"/>
                <w:color w:val="000000"/>
                <w:spacing w:val="-8"/>
                <w:w w:val="90"/>
                <w:sz w:val="30"/>
              </w:rPr>
              <w:t>民    族</w:t>
            </w:r>
          </w:p>
        </w:tc>
        <w:tc>
          <w:tcPr>
            <w:tcW w:w="901" w:type="dxa"/>
            <w:vAlign w:val="center"/>
          </w:tcPr>
          <w:p w:rsidR="00633AD6" w:rsidRDefault="004E47EE">
            <w:pPr>
              <w:jc w:val="center"/>
              <w:rPr>
                <w:rFonts w:ascii="仿宋_GB2312" w:eastAsia="仿宋_GB2312" w:hint="default"/>
                <w:color w:val="000000"/>
                <w:spacing w:val="-8"/>
                <w:w w:val="90"/>
                <w:sz w:val="30"/>
              </w:rPr>
            </w:pPr>
            <w:r>
              <w:rPr>
                <w:rFonts w:ascii="仿宋_GB2312" w:eastAsia="仿宋_GB2312"/>
                <w:color w:val="000000"/>
                <w:spacing w:val="-8"/>
                <w:w w:val="90"/>
                <w:sz w:val="30"/>
              </w:rPr>
              <w:t>汉</w:t>
            </w:r>
          </w:p>
        </w:tc>
      </w:tr>
      <w:tr w:rsidR="00633AD6">
        <w:trPr>
          <w:cantSplit/>
          <w:trHeight w:val="602"/>
          <w:jc w:val="center"/>
        </w:trPr>
        <w:tc>
          <w:tcPr>
            <w:tcW w:w="997" w:type="dxa"/>
            <w:gridSpan w:val="2"/>
            <w:vAlign w:val="center"/>
          </w:tcPr>
          <w:p w:rsidR="00633AD6" w:rsidRDefault="004E47EE">
            <w:pPr>
              <w:jc w:val="center"/>
              <w:rPr>
                <w:rFonts w:ascii="仿宋_GB2312" w:eastAsia="仿宋_GB2312" w:hint="default"/>
                <w:color w:val="000000"/>
                <w:spacing w:val="-8"/>
                <w:w w:val="90"/>
                <w:sz w:val="30"/>
              </w:rPr>
            </w:pPr>
            <w:r>
              <w:rPr>
                <w:rFonts w:ascii="仿宋_GB2312" w:eastAsia="仿宋_GB2312"/>
                <w:color w:val="000000"/>
                <w:spacing w:val="-8"/>
                <w:w w:val="90"/>
                <w:sz w:val="30"/>
              </w:rPr>
              <w:t>籍  贯</w:t>
            </w:r>
          </w:p>
        </w:tc>
        <w:tc>
          <w:tcPr>
            <w:tcW w:w="2339" w:type="dxa"/>
            <w:gridSpan w:val="3"/>
            <w:vAlign w:val="center"/>
          </w:tcPr>
          <w:p w:rsidR="00633AD6" w:rsidRDefault="004E47EE">
            <w:pPr>
              <w:jc w:val="center"/>
              <w:rPr>
                <w:rFonts w:ascii="仿宋_GB2312" w:eastAsia="仿宋_GB2312" w:hint="default"/>
                <w:color w:val="000000"/>
                <w:spacing w:val="-8"/>
                <w:w w:val="90"/>
                <w:sz w:val="30"/>
              </w:rPr>
            </w:pPr>
            <w:r>
              <w:rPr>
                <w:rFonts w:ascii="仿宋_GB2312" w:eastAsia="仿宋_GB2312"/>
                <w:color w:val="000000"/>
                <w:spacing w:val="-8"/>
                <w:w w:val="90"/>
                <w:sz w:val="30"/>
              </w:rPr>
              <w:t>浙江慈溪</w:t>
            </w:r>
          </w:p>
        </w:tc>
        <w:tc>
          <w:tcPr>
            <w:tcW w:w="920" w:type="dxa"/>
            <w:vAlign w:val="center"/>
          </w:tcPr>
          <w:p w:rsidR="00633AD6" w:rsidRDefault="004E47EE">
            <w:pPr>
              <w:rPr>
                <w:rFonts w:ascii="仿宋_GB2312" w:eastAsia="仿宋_GB2312" w:hint="default"/>
                <w:color w:val="000000"/>
                <w:spacing w:val="-8"/>
                <w:w w:val="90"/>
                <w:sz w:val="30"/>
              </w:rPr>
            </w:pPr>
            <w:r>
              <w:rPr>
                <w:rFonts w:ascii="仿宋_GB2312" w:eastAsia="仿宋_GB2312"/>
                <w:color w:val="000000"/>
                <w:spacing w:val="-8"/>
                <w:w w:val="90"/>
                <w:sz w:val="30"/>
              </w:rPr>
              <w:t>身份证 号</w:t>
            </w:r>
          </w:p>
        </w:tc>
        <w:tc>
          <w:tcPr>
            <w:tcW w:w="2939" w:type="dxa"/>
            <w:gridSpan w:val="2"/>
            <w:vAlign w:val="center"/>
          </w:tcPr>
          <w:p w:rsidR="00633AD6" w:rsidRDefault="004E47EE">
            <w:pPr>
              <w:jc w:val="center"/>
              <w:rPr>
                <w:rFonts w:ascii="仿宋_GB2312" w:eastAsia="仿宋_GB2312" w:hint="default"/>
                <w:color w:val="000000"/>
                <w:spacing w:val="-8"/>
                <w:w w:val="90"/>
                <w:sz w:val="30"/>
              </w:rPr>
            </w:pPr>
            <w:r>
              <w:rPr>
                <w:rFonts w:ascii="仿宋_GB2312" w:eastAsia="仿宋_GB2312"/>
                <w:color w:val="000000"/>
                <w:spacing w:val="-8"/>
                <w:w w:val="90"/>
                <w:sz w:val="30"/>
              </w:rPr>
              <w:t>330282198401174991</w:t>
            </w:r>
          </w:p>
        </w:tc>
        <w:tc>
          <w:tcPr>
            <w:tcW w:w="1394" w:type="dxa"/>
            <w:vAlign w:val="center"/>
          </w:tcPr>
          <w:p w:rsidR="00633AD6" w:rsidRDefault="004E47EE">
            <w:pPr>
              <w:jc w:val="center"/>
              <w:rPr>
                <w:rFonts w:ascii="仿宋_GB2312" w:eastAsia="仿宋_GB2312" w:hint="default"/>
                <w:color w:val="000000"/>
                <w:spacing w:val="-8"/>
                <w:w w:val="90"/>
                <w:sz w:val="30"/>
              </w:rPr>
            </w:pPr>
            <w:r>
              <w:rPr>
                <w:rFonts w:ascii="仿宋_GB2312" w:eastAsia="仿宋_GB2312"/>
                <w:color w:val="000000"/>
                <w:spacing w:val="-8"/>
                <w:w w:val="90"/>
                <w:sz w:val="30"/>
              </w:rPr>
              <w:t>政治面貌</w:t>
            </w:r>
          </w:p>
        </w:tc>
        <w:tc>
          <w:tcPr>
            <w:tcW w:w="901" w:type="dxa"/>
            <w:vAlign w:val="center"/>
          </w:tcPr>
          <w:p w:rsidR="00633AD6" w:rsidRDefault="004E47EE">
            <w:pPr>
              <w:jc w:val="center"/>
              <w:rPr>
                <w:rFonts w:ascii="仿宋_GB2312" w:eastAsia="仿宋_GB2312" w:hint="default"/>
                <w:color w:val="000000"/>
                <w:spacing w:val="-8"/>
                <w:w w:val="90"/>
                <w:sz w:val="30"/>
              </w:rPr>
            </w:pPr>
            <w:r>
              <w:rPr>
                <w:rFonts w:ascii="仿宋_GB2312" w:eastAsia="仿宋_GB2312"/>
                <w:color w:val="000000"/>
                <w:spacing w:val="-8"/>
                <w:w w:val="90"/>
                <w:sz w:val="30"/>
              </w:rPr>
              <w:t>中共党员</w:t>
            </w:r>
          </w:p>
        </w:tc>
      </w:tr>
      <w:tr w:rsidR="00633AD6">
        <w:trPr>
          <w:cantSplit/>
          <w:trHeight w:val="592"/>
          <w:jc w:val="center"/>
        </w:trPr>
        <w:tc>
          <w:tcPr>
            <w:tcW w:w="1542" w:type="dxa"/>
            <w:gridSpan w:val="3"/>
            <w:vAlign w:val="center"/>
          </w:tcPr>
          <w:p w:rsidR="00633AD6" w:rsidRDefault="004E47EE">
            <w:pPr>
              <w:ind w:right="113"/>
              <w:jc w:val="center"/>
              <w:rPr>
                <w:rFonts w:ascii="仿宋_GB2312" w:eastAsia="仿宋_GB2312" w:hint="default"/>
                <w:color w:val="000000"/>
                <w:spacing w:val="-8"/>
                <w:w w:val="90"/>
                <w:sz w:val="30"/>
              </w:rPr>
            </w:pPr>
            <w:r>
              <w:rPr>
                <w:rFonts w:ascii="仿宋_GB2312" w:eastAsia="仿宋_GB2312"/>
                <w:color w:val="000000"/>
                <w:spacing w:val="-8"/>
                <w:w w:val="90"/>
                <w:sz w:val="30"/>
              </w:rPr>
              <w:t>申请类型</w:t>
            </w:r>
          </w:p>
        </w:tc>
        <w:tc>
          <w:tcPr>
            <w:tcW w:w="7948" w:type="dxa"/>
            <w:gridSpan w:val="7"/>
            <w:vAlign w:val="center"/>
          </w:tcPr>
          <w:p w:rsidR="00633AD6" w:rsidRDefault="004E47EE">
            <w:pPr>
              <w:jc w:val="center"/>
              <w:rPr>
                <w:rFonts w:ascii="仿宋_GB2312" w:eastAsia="仿宋_GB2312" w:hint="default"/>
                <w:color w:val="000000"/>
                <w:spacing w:val="-8"/>
                <w:w w:val="90"/>
                <w:sz w:val="30"/>
              </w:rPr>
            </w:pPr>
            <w:proofErr w:type="gramStart"/>
            <w:r>
              <w:rPr>
                <w:rFonts w:ascii="仿宋_GB2312" w:eastAsia="仿宋_GB2312"/>
                <w:color w:val="000000"/>
                <w:spacing w:val="-8"/>
                <w:w w:val="90"/>
                <w:sz w:val="30"/>
              </w:rPr>
              <w:t>金锅管理育人奖</w:t>
            </w:r>
            <w:proofErr w:type="gramEnd"/>
          </w:p>
        </w:tc>
      </w:tr>
      <w:tr w:rsidR="00633AD6">
        <w:trPr>
          <w:cantSplit/>
          <w:trHeight w:val="592"/>
          <w:jc w:val="center"/>
        </w:trPr>
        <w:tc>
          <w:tcPr>
            <w:tcW w:w="1542" w:type="dxa"/>
            <w:gridSpan w:val="3"/>
            <w:vAlign w:val="center"/>
          </w:tcPr>
          <w:p w:rsidR="00633AD6" w:rsidRDefault="004E47EE">
            <w:pPr>
              <w:jc w:val="center"/>
              <w:rPr>
                <w:rFonts w:ascii="仿宋" w:eastAsia="仿宋" w:hAnsi="仿宋" w:hint="default"/>
                <w:color w:val="000000"/>
                <w:spacing w:val="-8"/>
                <w:w w:val="90"/>
                <w:sz w:val="28"/>
                <w:szCs w:val="28"/>
              </w:rPr>
            </w:pPr>
            <w:r>
              <w:rPr>
                <w:rFonts w:ascii="仿宋" w:eastAsia="仿宋" w:hAnsi="仿宋"/>
                <w:color w:val="000000"/>
                <w:spacing w:val="-8"/>
                <w:w w:val="90"/>
                <w:sz w:val="28"/>
                <w:szCs w:val="28"/>
              </w:rPr>
              <w:t>符合条件</w:t>
            </w:r>
          </w:p>
        </w:tc>
        <w:tc>
          <w:tcPr>
            <w:tcW w:w="7948" w:type="dxa"/>
            <w:gridSpan w:val="7"/>
            <w:vAlign w:val="center"/>
          </w:tcPr>
          <w:p w:rsidR="00633AD6" w:rsidRDefault="004E47EE">
            <w:pPr>
              <w:jc w:val="center"/>
              <w:rPr>
                <w:rFonts w:ascii="仿宋" w:eastAsia="仿宋" w:hAnsi="仿宋" w:hint="default"/>
                <w:color w:val="000000"/>
                <w:spacing w:val="-8"/>
                <w:w w:val="90"/>
                <w:sz w:val="28"/>
                <w:szCs w:val="28"/>
              </w:rPr>
            </w:pPr>
            <w:r>
              <w:rPr>
                <w:rFonts w:ascii="仿宋" w:eastAsia="仿宋" w:hAnsi="仿宋"/>
                <w:color w:val="000000"/>
                <w:spacing w:val="-8"/>
                <w:w w:val="90"/>
                <w:sz w:val="28"/>
                <w:szCs w:val="28"/>
              </w:rPr>
              <w:t xml:space="preserve">□（1） □（2） □（3） </w:t>
            </w:r>
            <w:r>
              <w:rPr>
                <w:rFonts w:ascii="仿宋" w:eastAsia="仿宋" w:hAnsi="仿宋"/>
                <w:color w:val="000000"/>
                <w:spacing w:val="-8"/>
                <w:w w:val="90"/>
                <w:sz w:val="28"/>
                <w:szCs w:val="28"/>
              </w:rPr>
              <w:sym w:font="Wingdings 2" w:char="0052"/>
            </w:r>
            <w:r>
              <w:rPr>
                <w:rFonts w:ascii="仿宋" w:eastAsia="仿宋" w:hAnsi="仿宋"/>
                <w:color w:val="000000"/>
                <w:spacing w:val="-8"/>
                <w:w w:val="90"/>
                <w:sz w:val="28"/>
                <w:szCs w:val="28"/>
              </w:rPr>
              <w:t>（4） □（5） □（6） □（7） □（8）</w:t>
            </w:r>
          </w:p>
        </w:tc>
      </w:tr>
      <w:tr w:rsidR="00633AD6">
        <w:trPr>
          <w:cantSplit/>
          <w:trHeight w:val="3250"/>
          <w:jc w:val="center"/>
        </w:trPr>
        <w:tc>
          <w:tcPr>
            <w:tcW w:w="692" w:type="dxa"/>
            <w:textDirection w:val="tbRlV"/>
            <w:vAlign w:val="center"/>
          </w:tcPr>
          <w:p w:rsidR="00633AD6" w:rsidRDefault="004E47EE">
            <w:pPr>
              <w:ind w:left="113" w:right="113"/>
              <w:jc w:val="center"/>
              <w:rPr>
                <w:rFonts w:ascii="仿宋_GB2312" w:eastAsia="仿宋_GB2312" w:hint="default"/>
                <w:color w:val="000000"/>
                <w:spacing w:val="-8"/>
                <w:w w:val="90"/>
                <w:sz w:val="30"/>
              </w:rPr>
            </w:pPr>
            <w:r>
              <w:rPr>
                <w:rFonts w:ascii="仿宋_GB2312" w:eastAsia="仿宋_GB2312"/>
                <w:color w:val="000000"/>
                <w:spacing w:val="-8"/>
                <w:w w:val="90"/>
                <w:sz w:val="30"/>
              </w:rPr>
              <w:t>申请理由（可附页）</w:t>
            </w:r>
          </w:p>
        </w:tc>
        <w:tc>
          <w:tcPr>
            <w:tcW w:w="8798" w:type="dxa"/>
            <w:gridSpan w:val="9"/>
          </w:tcPr>
          <w:p w:rsidR="00633AD6" w:rsidRDefault="004E47EE">
            <w:pPr>
              <w:jc w:val="left"/>
              <w:rPr>
                <w:rFonts w:ascii="仿宋_GB2312" w:eastAsia="仿宋_GB2312" w:hint="default"/>
                <w:color w:val="000000"/>
                <w:spacing w:val="-8"/>
                <w:w w:val="90"/>
                <w:sz w:val="30"/>
              </w:rPr>
            </w:pPr>
            <w:r>
              <w:rPr>
                <w:rFonts w:ascii="仿宋_GB2312" w:eastAsia="仿宋_GB2312"/>
                <w:color w:val="000000"/>
                <w:spacing w:val="-8"/>
                <w:w w:val="90"/>
                <w:sz w:val="30"/>
              </w:rPr>
              <w:t>（所有业绩时间点：2017年11月-2018年10月）</w:t>
            </w:r>
          </w:p>
          <w:p w:rsidR="00633AD6" w:rsidRDefault="00633AD6">
            <w:pPr>
              <w:jc w:val="center"/>
              <w:rPr>
                <w:rFonts w:ascii="仿宋_GB2312" w:eastAsia="仿宋_GB2312" w:hint="default"/>
                <w:color w:val="000000"/>
                <w:spacing w:val="-8"/>
                <w:w w:val="90"/>
                <w:sz w:val="30"/>
              </w:rPr>
            </w:pPr>
          </w:p>
          <w:p w:rsidR="00633AD6" w:rsidRDefault="004E47EE">
            <w:pPr>
              <w:jc w:val="center"/>
              <w:rPr>
                <w:rFonts w:ascii="仿宋_GB2312" w:eastAsia="仿宋_GB2312" w:hint="default"/>
                <w:color w:val="000000"/>
                <w:spacing w:val="-8"/>
                <w:w w:val="90"/>
                <w:sz w:val="30"/>
              </w:rPr>
            </w:pPr>
            <w:r>
              <w:rPr>
                <w:rFonts w:ascii="仿宋_GB2312" w:eastAsia="仿宋_GB2312"/>
                <w:color w:val="000000"/>
                <w:spacing w:val="-8"/>
                <w:w w:val="90"/>
                <w:sz w:val="30"/>
              </w:rPr>
              <w:t>见附页</w:t>
            </w:r>
          </w:p>
          <w:p w:rsidR="00633AD6" w:rsidRDefault="00633AD6">
            <w:pPr>
              <w:jc w:val="center"/>
              <w:rPr>
                <w:rFonts w:ascii="仿宋_GB2312" w:eastAsia="仿宋_GB2312" w:hint="default"/>
                <w:color w:val="000000"/>
                <w:spacing w:val="-8"/>
                <w:w w:val="90"/>
                <w:sz w:val="30"/>
              </w:rPr>
            </w:pPr>
          </w:p>
          <w:p w:rsidR="00633AD6" w:rsidRDefault="00633AD6">
            <w:pPr>
              <w:rPr>
                <w:rFonts w:ascii="仿宋_GB2312" w:eastAsia="仿宋_GB2312" w:hint="default"/>
                <w:color w:val="000000"/>
                <w:spacing w:val="-8"/>
                <w:w w:val="90"/>
                <w:sz w:val="30"/>
              </w:rPr>
            </w:pPr>
            <w:bookmarkStart w:id="0" w:name="_GoBack"/>
            <w:bookmarkEnd w:id="0"/>
          </w:p>
          <w:p w:rsidR="00633AD6" w:rsidRDefault="00633AD6">
            <w:pPr>
              <w:jc w:val="center"/>
              <w:rPr>
                <w:rFonts w:ascii="仿宋_GB2312" w:eastAsia="仿宋_GB2312" w:hint="default"/>
                <w:color w:val="000000"/>
                <w:spacing w:val="-8"/>
                <w:w w:val="90"/>
                <w:sz w:val="30"/>
              </w:rPr>
            </w:pPr>
          </w:p>
        </w:tc>
      </w:tr>
      <w:tr w:rsidR="00633AD6">
        <w:trPr>
          <w:cantSplit/>
          <w:trHeight w:val="3250"/>
          <w:jc w:val="center"/>
        </w:trPr>
        <w:tc>
          <w:tcPr>
            <w:tcW w:w="692" w:type="dxa"/>
            <w:textDirection w:val="tbRlV"/>
            <w:vAlign w:val="center"/>
          </w:tcPr>
          <w:p w:rsidR="00633AD6" w:rsidRDefault="004E47EE">
            <w:pPr>
              <w:ind w:left="113" w:right="113"/>
              <w:jc w:val="center"/>
              <w:rPr>
                <w:rFonts w:ascii="仿宋_GB2312" w:eastAsia="仿宋_GB2312" w:hint="default"/>
                <w:color w:val="000000"/>
                <w:spacing w:val="-8"/>
                <w:w w:val="90"/>
                <w:sz w:val="30"/>
              </w:rPr>
            </w:pPr>
            <w:r>
              <w:rPr>
                <w:rFonts w:ascii="仿宋_GB2312" w:eastAsia="仿宋_GB2312"/>
                <w:color w:val="000000"/>
                <w:spacing w:val="-8"/>
                <w:w w:val="90"/>
                <w:sz w:val="30"/>
              </w:rPr>
              <w:t>获奖情况（可附页）</w:t>
            </w:r>
          </w:p>
        </w:tc>
        <w:tc>
          <w:tcPr>
            <w:tcW w:w="8798" w:type="dxa"/>
            <w:gridSpan w:val="9"/>
          </w:tcPr>
          <w:p w:rsidR="000D1BD4" w:rsidRDefault="000D1BD4">
            <w:pPr>
              <w:rPr>
                <w:rFonts w:ascii="Dialog"/>
              </w:rPr>
            </w:pPr>
          </w:p>
          <w:p w:rsidR="000D1BD4" w:rsidRDefault="000D1BD4">
            <w:pPr>
              <w:rPr>
                <w:rFonts w:ascii="Dialog"/>
              </w:rPr>
            </w:pPr>
          </w:p>
          <w:p w:rsidR="00633AD6" w:rsidRDefault="004E47EE">
            <w:pPr>
              <w:rPr>
                <w:rFonts w:ascii="仿宋_GB2312" w:eastAsia="仿宋_GB2312" w:hint="default"/>
                <w:color w:val="000000"/>
                <w:spacing w:val="-8"/>
                <w:w w:val="90"/>
                <w:sz w:val="30"/>
              </w:rPr>
            </w:pPr>
            <w:r>
              <w:rPr>
                <w:rFonts w:ascii="Dialog"/>
              </w:rPr>
              <w:t>2018</w:t>
            </w:r>
            <w:r>
              <w:rPr>
                <w:rFonts w:ascii="Dialog"/>
              </w:rPr>
              <w:t>年</w:t>
            </w:r>
            <w:r>
              <w:rPr>
                <w:rFonts w:ascii="Dialog"/>
              </w:rPr>
              <w:t>9</w:t>
            </w:r>
            <w:r>
              <w:rPr>
                <w:rFonts w:ascii="Dialog"/>
              </w:rPr>
              <w:t>月荣获浙江省省级优秀教师、浙江省高校优秀辅导员称号。</w:t>
            </w:r>
          </w:p>
        </w:tc>
      </w:tr>
      <w:tr w:rsidR="00633AD6">
        <w:trPr>
          <w:cantSplit/>
          <w:trHeight w:val="2170"/>
          <w:jc w:val="center"/>
        </w:trPr>
        <w:tc>
          <w:tcPr>
            <w:tcW w:w="692" w:type="dxa"/>
            <w:textDirection w:val="tbRlV"/>
            <w:vAlign w:val="center"/>
          </w:tcPr>
          <w:p w:rsidR="00633AD6" w:rsidRDefault="004E47EE">
            <w:pPr>
              <w:ind w:left="113" w:right="113"/>
              <w:jc w:val="center"/>
              <w:rPr>
                <w:rFonts w:ascii="仿宋_GB2312" w:eastAsia="仿宋_GB2312" w:hint="default"/>
                <w:color w:val="000000"/>
                <w:spacing w:val="-8"/>
                <w:w w:val="90"/>
                <w:sz w:val="30"/>
              </w:rPr>
            </w:pPr>
            <w:r>
              <w:rPr>
                <w:rFonts w:ascii="仿宋_GB2312" w:eastAsia="仿宋_GB2312"/>
                <w:color w:val="000000"/>
                <w:spacing w:val="-8"/>
                <w:w w:val="90"/>
                <w:sz w:val="30"/>
              </w:rPr>
              <w:lastRenderedPageBreak/>
              <w:t>专业主任意见（专任教师填写）</w:t>
            </w:r>
          </w:p>
        </w:tc>
        <w:tc>
          <w:tcPr>
            <w:tcW w:w="8798" w:type="dxa"/>
            <w:gridSpan w:val="9"/>
          </w:tcPr>
          <w:p w:rsidR="00633AD6" w:rsidRDefault="00633AD6">
            <w:pPr>
              <w:rPr>
                <w:rFonts w:ascii="仿宋_GB2312" w:eastAsia="仿宋_GB2312" w:hint="default"/>
                <w:color w:val="000000"/>
                <w:spacing w:val="-8"/>
                <w:w w:val="90"/>
                <w:sz w:val="30"/>
              </w:rPr>
            </w:pPr>
          </w:p>
          <w:p w:rsidR="00633AD6" w:rsidRDefault="00633AD6">
            <w:pPr>
              <w:rPr>
                <w:rFonts w:ascii="仿宋_GB2312" w:eastAsia="仿宋_GB2312" w:hint="default"/>
                <w:color w:val="000000"/>
                <w:spacing w:val="-8"/>
                <w:w w:val="90"/>
                <w:sz w:val="30"/>
              </w:rPr>
            </w:pPr>
          </w:p>
          <w:p w:rsidR="00633AD6" w:rsidRDefault="00633AD6">
            <w:pPr>
              <w:rPr>
                <w:rFonts w:ascii="仿宋_GB2312" w:eastAsia="仿宋_GB2312" w:hint="default"/>
                <w:color w:val="000000"/>
                <w:spacing w:val="-8"/>
                <w:w w:val="90"/>
                <w:sz w:val="30"/>
              </w:rPr>
            </w:pPr>
          </w:p>
          <w:p w:rsidR="00633AD6" w:rsidRDefault="00633AD6">
            <w:pPr>
              <w:jc w:val="right"/>
              <w:rPr>
                <w:rFonts w:ascii="仿宋_GB2312" w:eastAsia="仿宋_GB2312" w:hint="default"/>
                <w:color w:val="000000"/>
                <w:spacing w:val="-8"/>
                <w:w w:val="90"/>
                <w:sz w:val="30"/>
              </w:rPr>
            </w:pPr>
          </w:p>
          <w:p w:rsidR="00633AD6" w:rsidRDefault="00633AD6">
            <w:pPr>
              <w:jc w:val="right"/>
              <w:rPr>
                <w:rFonts w:ascii="仿宋_GB2312" w:eastAsia="仿宋_GB2312" w:hint="default"/>
                <w:color w:val="000000"/>
                <w:spacing w:val="-8"/>
                <w:w w:val="90"/>
                <w:sz w:val="30"/>
              </w:rPr>
            </w:pPr>
          </w:p>
          <w:p w:rsidR="00633AD6" w:rsidRDefault="004E47EE">
            <w:pPr>
              <w:jc w:val="right"/>
              <w:rPr>
                <w:rFonts w:ascii="仿宋_GB2312" w:eastAsia="仿宋_GB2312" w:hint="default"/>
                <w:color w:val="000000"/>
                <w:spacing w:val="-8"/>
                <w:w w:val="90"/>
                <w:sz w:val="30"/>
              </w:rPr>
            </w:pPr>
            <w:r>
              <w:rPr>
                <w:rFonts w:ascii="仿宋_GB2312" w:eastAsia="仿宋_GB2312"/>
                <w:color w:val="000000"/>
                <w:spacing w:val="-8"/>
                <w:w w:val="90"/>
                <w:sz w:val="30"/>
              </w:rPr>
              <w:t>签名(盖章)：                 年    月    日</w:t>
            </w:r>
          </w:p>
        </w:tc>
      </w:tr>
      <w:tr w:rsidR="00633AD6">
        <w:trPr>
          <w:cantSplit/>
          <w:trHeight w:val="3458"/>
          <w:jc w:val="center"/>
        </w:trPr>
        <w:tc>
          <w:tcPr>
            <w:tcW w:w="692" w:type="dxa"/>
            <w:textDirection w:val="tbRlV"/>
            <w:vAlign w:val="center"/>
          </w:tcPr>
          <w:p w:rsidR="00633AD6" w:rsidRDefault="004E47EE">
            <w:pPr>
              <w:ind w:left="113" w:right="113"/>
              <w:jc w:val="center"/>
              <w:rPr>
                <w:rFonts w:ascii="仿宋_GB2312" w:eastAsia="仿宋_GB2312" w:hint="default"/>
                <w:color w:val="000000"/>
                <w:spacing w:val="-8"/>
                <w:w w:val="90"/>
                <w:sz w:val="30"/>
              </w:rPr>
            </w:pPr>
            <w:r>
              <w:rPr>
                <w:rFonts w:ascii="仿宋_GB2312" w:eastAsia="仿宋_GB2312"/>
                <w:color w:val="000000"/>
                <w:spacing w:val="-8"/>
                <w:w w:val="90"/>
                <w:sz w:val="30"/>
              </w:rPr>
              <w:t>所在分院或部门审核推荐意见</w:t>
            </w:r>
          </w:p>
        </w:tc>
        <w:tc>
          <w:tcPr>
            <w:tcW w:w="8798" w:type="dxa"/>
            <w:gridSpan w:val="9"/>
          </w:tcPr>
          <w:p w:rsidR="00633AD6" w:rsidRDefault="00633AD6">
            <w:pPr>
              <w:rPr>
                <w:rFonts w:ascii="仿宋_GB2312" w:eastAsia="仿宋_GB2312" w:hint="default"/>
                <w:color w:val="000000"/>
                <w:spacing w:val="-8"/>
                <w:w w:val="90"/>
                <w:sz w:val="30"/>
              </w:rPr>
            </w:pPr>
          </w:p>
          <w:p w:rsidR="00633AD6" w:rsidRDefault="004E47EE">
            <w:pPr>
              <w:jc w:val="right"/>
              <w:rPr>
                <w:rFonts w:ascii="仿宋_GB2312" w:eastAsia="仿宋_GB2312" w:hint="default"/>
                <w:color w:val="000000"/>
                <w:spacing w:val="-8"/>
                <w:w w:val="90"/>
                <w:sz w:val="30"/>
              </w:rPr>
            </w:pPr>
            <w:r>
              <w:rPr>
                <w:rFonts w:ascii="仿宋_GB2312" w:eastAsia="仿宋_GB2312"/>
                <w:color w:val="000000"/>
                <w:spacing w:val="-8"/>
                <w:w w:val="90"/>
                <w:sz w:val="30"/>
              </w:rPr>
              <w:t xml:space="preserve">                     </w:t>
            </w:r>
          </w:p>
          <w:p w:rsidR="00633AD6" w:rsidRDefault="00633AD6">
            <w:pPr>
              <w:jc w:val="right"/>
              <w:rPr>
                <w:rFonts w:ascii="仿宋_GB2312" w:eastAsia="仿宋_GB2312" w:hint="default"/>
                <w:color w:val="000000"/>
                <w:spacing w:val="-8"/>
                <w:w w:val="90"/>
                <w:sz w:val="30"/>
              </w:rPr>
            </w:pPr>
          </w:p>
          <w:p w:rsidR="00633AD6" w:rsidRDefault="00633AD6">
            <w:pPr>
              <w:jc w:val="right"/>
              <w:rPr>
                <w:rFonts w:ascii="仿宋_GB2312" w:eastAsia="仿宋_GB2312" w:hint="default"/>
                <w:color w:val="000000"/>
                <w:spacing w:val="-8"/>
                <w:w w:val="90"/>
                <w:sz w:val="30"/>
              </w:rPr>
            </w:pPr>
          </w:p>
          <w:p w:rsidR="00633AD6" w:rsidRDefault="00633AD6">
            <w:pPr>
              <w:jc w:val="right"/>
              <w:rPr>
                <w:rFonts w:ascii="仿宋_GB2312" w:eastAsia="仿宋_GB2312" w:hint="default"/>
                <w:color w:val="000000"/>
                <w:spacing w:val="-8"/>
                <w:w w:val="90"/>
                <w:sz w:val="30"/>
              </w:rPr>
            </w:pPr>
          </w:p>
          <w:p w:rsidR="00633AD6" w:rsidRDefault="004E47EE">
            <w:pPr>
              <w:jc w:val="right"/>
              <w:rPr>
                <w:rFonts w:ascii="仿宋_GB2312" w:eastAsia="仿宋_GB2312" w:hint="default"/>
                <w:color w:val="000000"/>
                <w:spacing w:val="-8"/>
                <w:w w:val="90"/>
                <w:sz w:val="30"/>
              </w:rPr>
            </w:pPr>
            <w:r>
              <w:rPr>
                <w:rFonts w:ascii="仿宋_GB2312" w:eastAsia="仿宋_GB2312"/>
                <w:color w:val="000000"/>
                <w:spacing w:val="-8"/>
                <w:w w:val="90"/>
                <w:sz w:val="30"/>
              </w:rPr>
              <w:t xml:space="preserve"> 签名(盖章)：                 年    月   日</w:t>
            </w:r>
          </w:p>
        </w:tc>
      </w:tr>
      <w:tr w:rsidR="00633AD6">
        <w:trPr>
          <w:cantSplit/>
          <w:trHeight w:val="1981"/>
          <w:jc w:val="center"/>
        </w:trPr>
        <w:tc>
          <w:tcPr>
            <w:tcW w:w="692" w:type="dxa"/>
            <w:textDirection w:val="tbRlV"/>
            <w:vAlign w:val="center"/>
          </w:tcPr>
          <w:p w:rsidR="00633AD6" w:rsidRDefault="004E47EE">
            <w:pPr>
              <w:ind w:left="113" w:right="113"/>
              <w:jc w:val="center"/>
              <w:rPr>
                <w:rFonts w:ascii="仿宋_GB2312" w:eastAsia="仿宋_GB2312" w:hint="default"/>
                <w:color w:val="000000"/>
                <w:spacing w:val="-8"/>
                <w:w w:val="90"/>
                <w:sz w:val="30"/>
              </w:rPr>
            </w:pPr>
            <w:r>
              <w:rPr>
                <w:rFonts w:ascii="仿宋_GB2312" w:eastAsia="仿宋_GB2312"/>
                <w:color w:val="000000"/>
                <w:spacing w:val="-8"/>
                <w:w w:val="90"/>
                <w:sz w:val="30"/>
              </w:rPr>
              <w:t>评选委员会意见</w:t>
            </w:r>
          </w:p>
        </w:tc>
        <w:tc>
          <w:tcPr>
            <w:tcW w:w="8798" w:type="dxa"/>
            <w:gridSpan w:val="9"/>
          </w:tcPr>
          <w:p w:rsidR="00633AD6" w:rsidRDefault="00633AD6">
            <w:pPr>
              <w:rPr>
                <w:rFonts w:ascii="仿宋_GB2312" w:eastAsia="仿宋_GB2312" w:hint="default"/>
                <w:color w:val="000000"/>
                <w:spacing w:val="-8"/>
                <w:w w:val="90"/>
                <w:sz w:val="30"/>
              </w:rPr>
            </w:pPr>
          </w:p>
          <w:p w:rsidR="00633AD6" w:rsidRDefault="00633AD6">
            <w:pPr>
              <w:rPr>
                <w:rFonts w:ascii="仿宋_GB2312" w:eastAsia="仿宋_GB2312" w:hint="default"/>
                <w:color w:val="000000"/>
                <w:spacing w:val="-8"/>
                <w:w w:val="90"/>
                <w:sz w:val="30"/>
              </w:rPr>
            </w:pPr>
          </w:p>
          <w:p w:rsidR="00633AD6" w:rsidRDefault="00633AD6">
            <w:pPr>
              <w:rPr>
                <w:rFonts w:ascii="仿宋_GB2312" w:eastAsia="仿宋_GB2312" w:hint="default"/>
                <w:color w:val="000000"/>
                <w:spacing w:val="-8"/>
                <w:w w:val="90"/>
                <w:sz w:val="30"/>
              </w:rPr>
            </w:pPr>
          </w:p>
          <w:p w:rsidR="00633AD6" w:rsidRDefault="004E47EE" w:rsidP="000D1BD4">
            <w:pPr>
              <w:ind w:firstLineChars="1354" w:firstLine="3433"/>
              <w:rPr>
                <w:rFonts w:ascii="仿宋_GB2312" w:eastAsia="仿宋_GB2312" w:hint="default"/>
                <w:color w:val="000000"/>
                <w:spacing w:val="-8"/>
                <w:w w:val="90"/>
                <w:sz w:val="30"/>
              </w:rPr>
            </w:pPr>
            <w:r>
              <w:rPr>
                <w:rFonts w:ascii="仿宋_GB2312" w:eastAsia="仿宋_GB2312"/>
                <w:color w:val="000000"/>
                <w:spacing w:val="-8"/>
                <w:w w:val="90"/>
                <w:sz w:val="30"/>
              </w:rPr>
              <w:t>签名(盖章)：                 年    月   日</w:t>
            </w:r>
          </w:p>
        </w:tc>
      </w:tr>
      <w:tr w:rsidR="00633AD6">
        <w:trPr>
          <w:cantSplit/>
          <w:trHeight w:val="2541"/>
          <w:jc w:val="center"/>
        </w:trPr>
        <w:tc>
          <w:tcPr>
            <w:tcW w:w="692" w:type="dxa"/>
            <w:textDirection w:val="tbRlV"/>
            <w:vAlign w:val="center"/>
          </w:tcPr>
          <w:p w:rsidR="00633AD6" w:rsidRDefault="004E47EE">
            <w:pPr>
              <w:pStyle w:val="2"/>
              <w:spacing w:after="0" w:line="240" w:lineRule="auto"/>
              <w:ind w:right="113" w:firstLineChars="100" w:firstLine="254"/>
              <w:rPr>
                <w:rFonts w:ascii="仿宋_GB2312" w:eastAsia="仿宋_GB2312" w:hint="default"/>
                <w:color w:val="000000"/>
                <w:spacing w:val="-8"/>
                <w:w w:val="90"/>
                <w:sz w:val="30"/>
              </w:rPr>
            </w:pPr>
            <w:r>
              <w:rPr>
                <w:rFonts w:ascii="仿宋_GB2312" w:eastAsia="仿宋_GB2312"/>
                <w:color w:val="000000"/>
                <w:spacing w:val="-8"/>
                <w:w w:val="90"/>
                <w:sz w:val="30"/>
              </w:rPr>
              <w:t>基金管理委员会意见</w:t>
            </w:r>
          </w:p>
        </w:tc>
        <w:tc>
          <w:tcPr>
            <w:tcW w:w="8798" w:type="dxa"/>
            <w:gridSpan w:val="9"/>
          </w:tcPr>
          <w:p w:rsidR="00633AD6" w:rsidRDefault="00633AD6">
            <w:pPr>
              <w:ind w:firstLine="2505"/>
              <w:jc w:val="right"/>
              <w:rPr>
                <w:rFonts w:ascii="仿宋_GB2312" w:eastAsia="仿宋_GB2312" w:hint="default"/>
                <w:color w:val="000000"/>
                <w:spacing w:val="-8"/>
                <w:w w:val="90"/>
                <w:sz w:val="30"/>
              </w:rPr>
            </w:pPr>
          </w:p>
          <w:p w:rsidR="00633AD6" w:rsidRDefault="00633AD6">
            <w:pPr>
              <w:ind w:firstLine="2505"/>
              <w:jc w:val="right"/>
              <w:rPr>
                <w:rFonts w:ascii="仿宋_GB2312" w:eastAsia="仿宋_GB2312" w:hint="default"/>
                <w:color w:val="000000"/>
                <w:spacing w:val="-8"/>
                <w:w w:val="90"/>
                <w:sz w:val="30"/>
              </w:rPr>
            </w:pPr>
          </w:p>
          <w:p w:rsidR="00633AD6" w:rsidRDefault="00633AD6">
            <w:pPr>
              <w:ind w:firstLine="2505"/>
              <w:jc w:val="right"/>
              <w:rPr>
                <w:rFonts w:ascii="仿宋_GB2312" w:eastAsia="仿宋_GB2312" w:hint="default"/>
                <w:color w:val="000000"/>
                <w:spacing w:val="-8"/>
                <w:w w:val="90"/>
                <w:sz w:val="30"/>
              </w:rPr>
            </w:pPr>
          </w:p>
          <w:p w:rsidR="00633AD6" w:rsidRDefault="004E47EE" w:rsidP="000D1BD4">
            <w:pPr>
              <w:spacing w:afterLines="50"/>
              <w:ind w:firstLine="2506"/>
              <w:jc w:val="right"/>
              <w:rPr>
                <w:rFonts w:ascii="仿宋_GB2312" w:eastAsia="仿宋_GB2312" w:hint="default"/>
                <w:color w:val="000000"/>
                <w:spacing w:val="-8"/>
                <w:w w:val="90"/>
                <w:sz w:val="30"/>
              </w:rPr>
            </w:pPr>
            <w:r>
              <w:rPr>
                <w:rFonts w:ascii="仿宋_GB2312" w:eastAsia="仿宋_GB2312"/>
                <w:color w:val="000000"/>
                <w:spacing w:val="-8"/>
                <w:w w:val="90"/>
                <w:sz w:val="30"/>
              </w:rPr>
              <w:t>签名(盖章)：                 年   月   日</w:t>
            </w:r>
          </w:p>
        </w:tc>
      </w:tr>
      <w:tr w:rsidR="00633AD6">
        <w:trPr>
          <w:cantSplit/>
          <w:trHeight w:val="941"/>
          <w:jc w:val="center"/>
        </w:trPr>
        <w:tc>
          <w:tcPr>
            <w:tcW w:w="692" w:type="dxa"/>
            <w:textDirection w:val="tbRlV"/>
            <w:vAlign w:val="center"/>
          </w:tcPr>
          <w:p w:rsidR="00633AD6" w:rsidRDefault="004E47EE">
            <w:pPr>
              <w:ind w:left="113" w:right="113"/>
              <w:jc w:val="center"/>
              <w:rPr>
                <w:rFonts w:ascii="仿宋_GB2312" w:eastAsia="仿宋_GB2312" w:hint="default"/>
                <w:color w:val="000000"/>
                <w:spacing w:val="-8"/>
                <w:w w:val="90"/>
                <w:sz w:val="30"/>
              </w:rPr>
            </w:pPr>
            <w:r>
              <w:rPr>
                <w:rFonts w:ascii="仿宋_GB2312" w:eastAsia="仿宋_GB2312"/>
                <w:color w:val="000000"/>
                <w:spacing w:val="-8"/>
                <w:w w:val="90"/>
                <w:sz w:val="30"/>
              </w:rPr>
              <w:t>备注</w:t>
            </w:r>
          </w:p>
        </w:tc>
        <w:tc>
          <w:tcPr>
            <w:tcW w:w="8798" w:type="dxa"/>
            <w:gridSpan w:val="9"/>
          </w:tcPr>
          <w:p w:rsidR="00633AD6" w:rsidRDefault="00633AD6">
            <w:pPr>
              <w:rPr>
                <w:rFonts w:ascii="仿宋_GB2312" w:eastAsia="仿宋_GB2312" w:hint="default"/>
                <w:color w:val="000000"/>
                <w:spacing w:val="-8"/>
                <w:w w:val="90"/>
                <w:sz w:val="30"/>
              </w:rPr>
            </w:pPr>
          </w:p>
        </w:tc>
      </w:tr>
    </w:tbl>
    <w:p w:rsidR="009839B6" w:rsidRDefault="009839B6" w:rsidP="009839B6">
      <w:pPr>
        <w:widowControl/>
        <w:spacing w:line="360" w:lineRule="auto"/>
        <w:jc w:val="center"/>
        <w:rPr>
          <w:rFonts w:ascii="黑体" w:eastAsia="黑体" w:hAnsi="黑体" w:cs="黑体" w:hint="default"/>
          <w:b/>
          <w:color w:val="000000"/>
          <w:sz w:val="32"/>
          <w:szCs w:val="32"/>
        </w:rPr>
      </w:pPr>
      <w:r>
        <w:rPr>
          <w:rFonts w:ascii="黑体" w:eastAsia="黑体" w:hAnsi="黑体" w:cs="黑体"/>
          <w:b/>
          <w:color w:val="000000"/>
          <w:sz w:val="32"/>
          <w:szCs w:val="32"/>
        </w:rPr>
        <w:lastRenderedPageBreak/>
        <w:t>实干底色诠释担当本色</w:t>
      </w:r>
    </w:p>
    <w:p w:rsidR="009839B6" w:rsidRDefault="009839B6" w:rsidP="009839B6">
      <w:pPr>
        <w:widowControl/>
        <w:spacing w:line="360" w:lineRule="auto"/>
        <w:ind w:firstLineChars="250" w:firstLine="602"/>
        <w:jc w:val="right"/>
        <w:rPr>
          <w:rFonts w:ascii="黑体" w:eastAsia="黑体" w:hAnsi="黑体" w:cs="黑体" w:hint="default"/>
          <w:b/>
          <w:color w:val="000000"/>
          <w:sz w:val="32"/>
          <w:szCs w:val="32"/>
        </w:rPr>
      </w:pPr>
      <w:r>
        <w:rPr>
          <w:rFonts w:ascii="黑体" w:eastAsia="黑体" w:hAnsi="黑体" w:cs="黑体"/>
          <w:b/>
          <w:color w:val="000000"/>
          <w:sz w:val="24"/>
          <w:szCs w:val="24"/>
        </w:rPr>
        <w:t>——行知学院学工部胡辉材料</w:t>
      </w:r>
    </w:p>
    <w:p w:rsidR="009839B6" w:rsidRDefault="009839B6" w:rsidP="009839B6">
      <w:pPr>
        <w:widowControl/>
        <w:spacing w:line="360" w:lineRule="auto"/>
        <w:ind w:firstLineChars="250" w:firstLine="602"/>
        <w:rPr>
          <w:rFonts w:ascii="宋体" w:hAnsi="宋体" w:hint="default"/>
          <w:b/>
          <w:color w:val="000000"/>
          <w:sz w:val="24"/>
          <w:szCs w:val="24"/>
        </w:rPr>
      </w:pPr>
      <w:r>
        <w:rPr>
          <w:rFonts w:ascii="宋体" w:hAnsi="宋体"/>
          <w:b/>
          <w:color w:val="000000"/>
          <w:sz w:val="24"/>
          <w:szCs w:val="24"/>
        </w:rPr>
        <w:t>一、个人简历</w:t>
      </w:r>
    </w:p>
    <w:p w:rsidR="009839B6" w:rsidRDefault="009839B6" w:rsidP="009839B6">
      <w:pPr>
        <w:widowControl/>
        <w:spacing w:line="360" w:lineRule="auto"/>
        <w:ind w:firstLineChars="250" w:firstLine="600"/>
        <w:rPr>
          <w:rFonts w:ascii="宋体" w:hAnsi="宋体" w:hint="default"/>
          <w:color w:val="000000"/>
          <w:sz w:val="24"/>
          <w:szCs w:val="24"/>
        </w:rPr>
      </w:pPr>
      <w:r>
        <w:rPr>
          <w:rFonts w:ascii="宋体" w:hAnsi="宋体"/>
          <w:color w:val="000000"/>
          <w:sz w:val="24"/>
          <w:szCs w:val="24"/>
        </w:rPr>
        <w:t>胡辉，男，1984年1月出生，中国共产党，浙江慈溪人，讲师，国家二级心理咨询师。2006年开始从事辅导员工作，2011年于浙江师范大学思想政治教育专业研究生毕业，现担任浙江师范大学行知学院学工部副主任。曾获“校级优秀班主任”、“校级优秀辅导员”、“党校优秀先进工作者”等称号。</w:t>
      </w:r>
    </w:p>
    <w:p w:rsidR="009839B6" w:rsidRDefault="009839B6" w:rsidP="009839B6">
      <w:pPr>
        <w:widowControl/>
        <w:spacing w:line="360" w:lineRule="auto"/>
        <w:rPr>
          <w:rFonts w:ascii="宋体" w:hAnsi="宋体" w:hint="default"/>
          <w:b/>
          <w:color w:val="000000"/>
          <w:sz w:val="24"/>
          <w:szCs w:val="24"/>
        </w:rPr>
      </w:pPr>
      <w:r>
        <w:rPr>
          <w:rFonts w:ascii="宋体" w:hAnsi="宋体"/>
          <w:b/>
          <w:color w:val="000000"/>
          <w:sz w:val="24"/>
          <w:szCs w:val="24"/>
        </w:rPr>
        <w:t xml:space="preserve">     二、工作情况</w:t>
      </w:r>
    </w:p>
    <w:p w:rsidR="009839B6" w:rsidRDefault="009839B6" w:rsidP="009839B6">
      <w:pPr>
        <w:widowControl/>
        <w:spacing w:line="360" w:lineRule="auto"/>
        <w:ind w:firstLine="480"/>
        <w:jc w:val="left"/>
        <w:rPr>
          <w:rFonts w:ascii="宋体" w:hAnsi="宋体" w:hint="default"/>
          <w:color w:val="000000"/>
          <w:sz w:val="24"/>
          <w:szCs w:val="24"/>
        </w:rPr>
      </w:pPr>
      <w:r>
        <w:rPr>
          <w:rFonts w:ascii="宋体" w:hAnsi="宋体"/>
          <w:color w:val="000000"/>
          <w:sz w:val="24"/>
          <w:szCs w:val="24"/>
        </w:rPr>
        <w:t xml:space="preserve"> 他于2006年毕业留校，担任辅导员工作已12年时间，一直在学生工作第一线，担任辅导员、党支部书记、班主任、组织员、学工部副主任、党总支副书记等职务。多年的工作实践使他非常熟悉学生思政工作的特点，</w:t>
      </w:r>
      <w:r>
        <w:rPr>
          <w:rFonts w:ascii="宋体" w:hAnsi="宋体" w:cs="宋体"/>
          <w:color w:val="000000"/>
          <w:kern w:val="0"/>
          <w:sz w:val="24"/>
          <w:szCs w:val="24"/>
        </w:rPr>
        <w:t>立足学生的专业发展与健康成长，做学生发展的引导者、学生生活的指导者，这些经历都帮助他积累了丰富的一线工作经验和高效可行的工作方法，同时也锻炼了组织协调、突发事件处理、</w:t>
      </w:r>
      <w:r>
        <w:rPr>
          <w:rFonts w:ascii="宋体" w:hAnsi="宋体"/>
          <w:bCs/>
          <w:color w:val="000000"/>
          <w:sz w:val="24"/>
          <w:szCs w:val="24"/>
        </w:rPr>
        <w:t>职业指导</w:t>
      </w:r>
      <w:r>
        <w:rPr>
          <w:rFonts w:ascii="宋体" w:hAnsi="宋体" w:cs="宋体"/>
          <w:color w:val="000000"/>
          <w:kern w:val="0"/>
          <w:sz w:val="24"/>
          <w:szCs w:val="24"/>
        </w:rPr>
        <w:t>等能力</w:t>
      </w:r>
      <w:r>
        <w:rPr>
          <w:rFonts w:ascii="宋体" w:hAnsi="宋体"/>
          <w:color w:val="000000"/>
          <w:sz w:val="24"/>
          <w:szCs w:val="24"/>
        </w:rPr>
        <w:t>。</w:t>
      </w:r>
    </w:p>
    <w:p w:rsidR="009839B6" w:rsidRDefault="009839B6" w:rsidP="009839B6">
      <w:pPr>
        <w:widowControl/>
        <w:spacing w:line="360" w:lineRule="auto"/>
        <w:ind w:firstLine="480"/>
        <w:jc w:val="left"/>
        <w:rPr>
          <w:rFonts w:ascii="宋体" w:hAnsi="宋体" w:hint="default"/>
          <w:color w:val="000000"/>
          <w:sz w:val="24"/>
          <w:szCs w:val="24"/>
        </w:rPr>
      </w:pPr>
      <w:r>
        <w:rPr>
          <w:rFonts w:ascii="宋体" w:hAnsi="宋体"/>
          <w:color w:val="000000"/>
          <w:sz w:val="24"/>
          <w:szCs w:val="24"/>
        </w:rPr>
        <w:t xml:space="preserve"> </w:t>
      </w:r>
      <w:r>
        <w:rPr>
          <w:rFonts w:ascii="宋体" w:hAnsi="宋体"/>
          <w:b/>
          <w:color w:val="000000"/>
          <w:sz w:val="24"/>
          <w:szCs w:val="24"/>
        </w:rPr>
        <w:t>三、简要事迹</w:t>
      </w:r>
    </w:p>
    <w:p w:rsidR="009839B6" w:rsidRDefault="009839B6" w:rsidP="009839B6">
      <w:pPr>
        <w:widowControl/>
        <w:spacing w:line="360" w:lineRule="auto"/>
        <w:ind w:firstLineChars="200" w:firstLine="480"/>
        <w:rPr>
          <w:rFonts w:ascii="宋体" w:hAnsi="宋体" w:hint="default"/>
          <w:color w:val="000000"/>
          <w:sz w:val="24"/>
          <w:szCs w:val="24"/>
        </w:rPr>
      </w:pPr>
      <w:r>
        <w:rPr>
          <w:rFonts w:ascii="宋体" w:hAnsi="宋体"/>
          <w:color w:val="000000"/>
          <w:sz w:val="24"/>
          <w:szCs w:val="24"/>
        </w:rPr>
        <w:t>“幸好有您的半年观察，幸好您的不放弃，把我从直播‘坑’里硬生生的拯救了出来，谢谢您！”，“老师，今年我的咖啡店又开分店啦！跟您一起分享我的喜悦之情，有空来我的咖啡店坐坐。”每年的节假日，</w:t>
      </w:r>
      <w:proofErr w:type="gramStart"/>
      <w:r>
        <w:rPr>
          <w:rFonts w:ascii="宋体" w:hAnsi="宋体"/>
          <w:color w:val="000000"/>
          <w:sz w:val="24"/>
          <w:szCs w:val="24"/>
        </w:rPr>
        <w:t>胡辉都会</w:t>
      </w:r>
      <w:proofErr w:type="gramEnd"/>
      <w:r>
        <w:rPr>
          <w:rFonts w:ascii="宋体" w:hAnsi="宋体"/>
          <w:color w:val="000000"/>
          <w:sz w:val="24"/>
          <w:szCs w:val="24"/>
        </w:rPr>
        <w:t>如以往</w:t>
      </w:r>
      <w:proofErr w:type="gramStart"/>
      <w:r>
        <w:rPr>
          <w:rFonts w:ascii="宋体" w:hAnsi="宋体"/>
          <w:color w:val="000000"/>
          <w:sz w:val="24"/>
          <w:szCs w:val="24"/>
        </w:rPr>
        <w:t>一样微信爆满</w:t>
      </w:r>
      <w:proofErr w:type="gramEnd"/>
      <w:r>
        <w:rPr>
          <w:rFonts w:ascii="宋体" w:hAnsi="宋体"/>
          <w:color w:val="000000"/>
          <w:sz w:val="24"/>
          <w:szCs w:val="24"/>
        </w:rPr>
        <w:t>，开心地收阅和</w:t>
      </w:r>
      <w:proofErr w:type="gramStart"/>
      <w:r>
        <w:rPr>
          <w:rFonts w:ascii="宋体" w:hAnsi="宋体"/>
          <w:color w:val="000000"/>
          <w:sz w:val="24"/>
          <w:szCs w:val="24"/>
        </w:rPr>
        <w:t>回复着一</w:t>
      </w:r>
      <w:proofErr w:type="gramEnd"/>
      <w:r>
        <w:rPr>
          <w:rFonts w:ascii="宋体" w:hAnsi="宋体"/>
          <w:color w:val="000000"/>
          <w:sz w:val="24"/>
          <w:szCs w:val="24"/>
        </w:rPr>
        <w:t>条条来自在校学生和已毕业学生的祝福信息，</w:t>
      </w:r>
      <w:proofErr w:type="gramStart"/>
      <w:r>
        <w:rPr>
          <w:rFonts w:ascii="宋体" w:hAnsi="宋体"/>
          <w:color w:val="000000"/>
          <w:sz w:val="24"/>
          <w:szCs w:val="24"/>
        </w:rPr>
        <w:t>收获着</w:t>
      </w:r>
      <w:proofErr w:type="gramEnd"/>
      <w:r>
        <w:rPr>
          <w:rFonts w:ascii="宋体" w:hAnsi="宋体"/>
          <w:color w:val="000000"/>
          <w:sz w:val="24"/>
          <w:szCs w:val="24"/>
        </w:rPr>
        <w:t>感动和幸福。</w:t>
      </w:r>
    </w:p>
    <w:p w:rsidR="009839B6" w:rsidRDefault="009839B6" w:rsidP="009839B6">
      <w:pPr>
        <w:widowControl/>
        <w:spacing w:line="360" w:lineRule="auto"/>
        <w:ind w:firstLineChars="200" w:firstLine="480"/>
        <w:rPr>
          <w:rFonts w:ascii="宋体" w:hAnsi="宋体" w:hint="default"/>
          <w:color w:val="000000"/>
          <w:sz w:val="24"/>
          <w:szCs w:val="24"/>
        </w:rPr>
      </w:pPr>
      <w:r>
        <w:rPr>
          <w:rFonts w:ascii="宋体" w:hAnsi="宋体"/>
          <w:color w:val="000000"/>
          <w:sz w:val="24"/>
          <w:szCs w:val="24"/>
        </w:rPr>
        <w:t>（一）.用心诠释，实干担当，做学生的知心朋友和人生导师</w:t>
      </w:r>
    </w:p>
    <w:p w:rsidR="009839B6" w:rsidRDefault="009839B6" w:rsidP="009839B6">
      <w:pPr>
        <w:widowControl/>
        <w:spacing w:line="360" w:lineRule="auto"/>
        <w:ind w:firstLineChars="200" w:firstLine="480"/>
        <w:rPr>
          <w:rFonts w:ascii="宋体" w:hAnsi="宋体" w:hint="default"/>
          <w:color w:val="000000"/>
          <w:sz w:val="24"/>
          <w:szCs w:val="24"/>
        </w:rPr>
      </w:pPr>
      <w:r>
        <w:rPr>
          <w:rFonts w:ascii="宋体" w:hAnsi="宋体"/>
          <w:color w:val="000000"/>
          <w:sz w:val="24"/>
          <w:szCs w:val="24"/>
        </w:rPr>
        <w:t>2006年7月，胡辉从浙江师范大学毕业后，出于对学生工作的热爱，留校成为一名辅导员并始终坚持从事一线学生工作，已耕耘了十二个春秋。担任过本科生和研究生的辅导员，院学生事务发展中心副主任，院学工部副主任，校KAB创业讲师等。</w:t>
      </w:r>
    </w:p>
    <w:p w:rsidR="009839B6" w:rsidRDefault="009839B6" w:rsidP="009839B6">
      <w:pPr>
        <w:widowControl/>
        <w:spacing w:line="360" w:lineRule="auto"/>
        <w:ind w:firstLineChars="200" w:firstLine="480"/>
        <w:rPr>
          <w:rFonts w:ascii="宋体" w:hAnsi="宋体" w:hint="default"/>
          <w:color w:val="000000"/>
          <w:sz w:val="24"/>
          <w:szCs w:val="24"/>
        </w:rPr>
      </w:pPr>
      <w:r>
        <w:rPr>
          <w:rFonts w:ascii="宋体" w:hAnsi="宋体"/>
          <w:color w:val="000000"/>
          <w:sz w:val="24"/>
          <w:szCs w:val="24"/>
        </w:rPr>
        <w:t>“学生工作只要用心，就没有解决不了的事”，胡辉一直把这句话作为自己工作的动力和座右铭，将“爱岗敬业、甘于奉献、热爱学生、以身作则”视为自己工作的立足之本。他的QQ、</w:t>
      </w:r>
      <w:proofErr w:type="gramStart"/>
      <w:r>
        <w:rPr>
          <w:rFonts w:ascii="宋体" w:hAnsi="宋体"/>
          <w:color w:val="000000"/>
          <w:sz w:val="24"/>
          <w:szCs w:val="24"/>
        </w:rPr>
        <w:t>微信都是</w:t>
      </w:r>
      <w:proofErr w:type="gramEnd"/>
      <w:r>
        <w:rPr>
          <w:rFonts w:ascii="宋体" w:hAnsi="宋体"/>
          <w:color w:val="000000"/>
          <w:sz w:val="24"/>
          <w:szCs w:val="24"/>
        </w:rPr>
        <w:t>学生所熟悉的“辉哥”，流传于学生之间的一句话就是“有事找辉哥”，很多问题可以在他这里得到倾诉和解决。</w:t>
      </w:r>
    </w:p>
    <w:p w:rsidR="009839B6" w:rsidRDefault="009839B6" w:rsidP="009839B6">
      <w:pPr>
        <w:widowControl/>
        <w:spacing w:line="360" w:lineRule="auto"/>
        <w:ind w:firstLineChars="200" w:firstLine="480"/>
        <w:rPr>
          <w:rFonts w:ascii="宋体" w:hAnsi="宋体" w:hint="default"/>
          <w:color w:val="000000"/>
          <w:sz w:val="24"/>
          <w:szCs w:val="24"/>
        </w:rPr>
      </w:pPr>
      <w:r>
        <w:rPr>
          <w:rFonts w:ascii="宋体" w:hAnsi="宋体"/>
          <w:color w:val="000000"/>
          <w:sz w:val="24"/>
          <w:szCs w:val="24"/>
        </w:rPr>
        <w:lastRenderedPageBreak/>
        <w:t>他一直把关心特困生、心理问题学生的学习和生活作为工作的重点。在他的苦口婆心的教育、耐心细致的工作下，让一个个“发展学生”跨越了生命的鸿沟，从坠落的边缘拉回来，完成了思想的洗礼。督促学业有困难的学生端正学习态度，提高学习成绩；加强对学生的心理疏导工作，打开学生心理心结，形成积极健康的心理状态。班级中一名来自诸暨的女生，因不能很好适应大学学习生活，感觉痛苦失落，也出现了幻听的症状。两年里，在他的耐心帮助和鼓励下，她慢慢找到了努力的方向，变得开朗和积极，也申请了学生干部，后以第一名的优异成绩考取了诸暨教师。她曾感动的说：“谢谢老师，是您没有放弃我，是您用一颗热心帮助我找到了生活的快乐和幸福”。独立学院学生的学习主动性和自我管理意识相对较差，因此需要辅导员花更多的时间和精力去解决问题。学生沉迷网络游戏，上课迟到旷课现象普遍，记不清多少次主动深入学生寝室、工作室找学生谈心，一谈就是一两个小时；深夜凌晨半点，手机响了，被告知学生打架送到保卫处，火急火燎地赶往学校，等待事情处理完毕已经凌晨三点钟；学生在大雨滂沱的晚上不告而别，失去联系，他带着同学在火车站一遍遍地寻找……</w:t>
      </w:r>
    </w:p>
    <w:p w:rsidR="009839B6" w:rsidRDefault="009839B6" w:rsidP="009839B6">
      <w:pPr>
        <w:widowControl/>
        <w:spacing w:line="360" w:lineRule="auto"/>
        <w:ind w:firstLineChars="200" w:firstLine="480"/>
        <w:rPr>
          <w:rFonts w:ascii="宋体" w:hAnsi="宋体" w:hint="default"/>
          <w:color w:val="000000"/>
          <w:sz w:val="24"/>
          <w:szCs w:val="24"/>
        </w:rPr>
      </w:pPr>
      <w:r>
        <w:rPr>
          <w:rFonts w:ascii="宋体" w:hAnsi="宋体"/>
          <w:color w:val="000000"/>
          <w:sz w:val="24"/>
          <w:szCs w:val="24"/>
        </w:rPr>
        <w:t>（二）.创新工作思路，打造工作品牌，做合格人才的塑造师</w:t>
      </w:r>
    </w:p>
    <w:p w:rsidR="009839B6" w:rsidRDefault="009839B6" w:rsidP="009839B6">
      <w:pPr>
        <w:widowControl/>
        <w:spacing w:line="360" w:lineRule="auto"/>
        <w:ind w:firstLineChars="200" w:firstLine="480"/>
        <w:rPr>
          <w:rFonts w:ascii="宋体" w:hAnsi="宋体" w:hint="default"/>
          <w:color w:val="000000"/>
          <w:sz w:val="24"/>
          <w:szCs w:val="24"/>
        </w:rPr>
      </w:pPr>
      <w:bookmarkStart w:id="1" w:name="OLE_LINK12"/>
      <w:r>
        <w:rPr>
          <w:rFonts w:ascii="宋体" w:hAnsi="宋体"/>
          <w:color w:val="000000"/>
          <w:sz w:val="24"/>
          <w:szCs w:val="24"/>
        </w:rPr>
        <w:t>在工作中，他善于思考、与时俱进，积极改进和探索新的工作方法。在与学生的日常交流中，他通过微信、QQ群、电子邮件等多种现代化媒介形式拓宽了工作的信息渠道，及时地了解和发现学生中的各种问题。</w:t>
      </w:r>
    </w:p>
    <w:p w:rsidR="009839B6" w:rsidRDefault="009839B6" w:rsidP="009839B6">
      <w:pPr>
        <w:widowControl/>
        <w:spacing w:line="360" w:lineRule="auto"/>
        <w:ind w:firstLineChars="200" w:firstLine="480"/>
        <w:rPr>
          <w:rFonts w:ascii="宋体" w:hAnsi="宋体" w:hint="default"/>
          <w:color w:val="000000"/>
          <w:sz w:val="24"/>
          <w:szCs w:val="24"/>
        </w:rPr>
      </w:pPr>
      <w:r>
        <w:rPr>
          <w:rFonts w:ascii="宋体" w:hAnsi="宋体"/>
          <w:color w:val="000000"/>
          <w:sz w:val="24"/>
          <w:szCs w:val="24"/>
        </w:rPr>
        <w:t>他一直坚持“以生为本”的工作理念，</w:t>
      </w:r>
      <w:bookmarkEnd w:id="1"/>
      <w:r>
        <w:rPr>
          <w:rFonts w:ascii="宋体" w:hAnsi="宋体"/>
          <w:color w:val="000000"/>
          <w:sz w:val="24"/>
          <w:szCs w:val="24"/>
        </w:rPr>
        <w:t>深入开展工作调研，努力结合岗位工作实际开展工作创新，先后推出系列学生党员</w:t>
      </w:r>
      <w:proofErr w:type="gramStart"/>
      <w:r>
        <w:rPr>
          <w:rFonts w:ascii="宋体" w:hAnsi="宋体"/>
          <w:color w:val="000000"/>
          <w:sz w:val="24"/>
          <w:szCs w:val="24"/>
        </w:rPr>
        <w:t>主题党建</w:t>
      </w:r>
      <w:proofErr w:type="gramEnd"/>
      <w:r>
        <w:rPr>
          <w:rFonts w:ascii="宋体" w:hAnsi="宋体"/>
          <w:color w:val="000000"/>
          <w:sz w:val="24"/>
          <w:szCs w:val="24"/>
        </w:rPr>
        <w:t>活动，积极开展“我的价值观”大讨论、“诚信立学 诚信立身 诚信立行”、“木刻雷锋手札绘本”、“画说党史”等主题教育实践活动。他积极为学生搭建专业学习的活动平台，重点做好各类学科竞赛、专业技能活动和师范技能提高以及实践能力的提升等各项活动。他把活动归为校园文化活动、社团活动、社会实践活动等4大类活动，对挑战杯赛事、校园文化品牌活动、学生会、青年志愿者队伍、学生科协等有深刻理解。曾指导带领学生团队斩获</w:t>
      </w:r>
      <w:proofErr w:type="gramStart"/>
      <w:r>
        <w:rPr>
          <w:rFonts w:ascii="宋体" w:hAnsi="宋体"/>
          <w:color w:val="000000"/>
          <w:sz w:val="24"/>
          <w:szCs w:val="24"/>
        </w:rPr>
        <w:t>省挑战</w:t>
      </w:r>
      <w:proofErr w:type="gramEnd"/>
      <w:r>
        <w:rPr>
          <w:rFonts w:ascii="宋体" w:hAnsi="宋体"/>
          <w:color w:val="000000"/>
          <w:sz w:val="24"/>
          <w:szCs w:val="24"/>
        </w:rPr>
        <w:t>杯等奖项，组织</w:t>
      </w:r>
      <w:proofErr w:type="gramStart"/>
      <w:r>
        <w:rPr>
          <w:rFonts w:ascii="宋体" w:hAnsi="宋体"/>
          <w:color w:val="000000"/>
          <w:sz w:val="24"/>
          <w:szCs w:val="24"/>
        </w:rPr>
        <w:t>过校创业</w:t>
      </w:r>
      <w:proofErr w:type="gramEnd"/>
      <w:r>
        <w:rPr>
          <w:rFonts w:ascii="宋体" w:hAnsi="宋体"/>
          <w:color w:val="000000"/>
          <w:sz w:val="24"/>
          <w:szCs w:val="24"/>
        </w:rPr>
        <w:t>文化节、</w:t>
      </w:r>
      <w:proofErr w:type="gramStart"/>
      <w:r>
        <w:rPr>
          <w:rFonts w:ascii="宋体" w:hAnsi="宋体"/>
          <w:color w:val="000000"/>
          <w:sz w:val="24"/>
          <w:szCs w:val="24"/>
        </w:rPr>
        <w:t>校艺术</w:t>
      </w:r>
      <w:proofErr w:type="gramEnd"/>
      <w:r>
        <w:rPr>
          <w:rFonts w:ascii="宋体" w:hAnsi="宋体"/>
          <w:color w:val="000000"/>
          <w:sz w:val="24"/>
          <w:szCs w:val="24"/>
        </w:rPr>
        <w:t>设计大赛、大学生美术作品展演等校园文化品牌活动。</w:t>
      </w:r>
    </w:p>
    <w:p w:rsidR="009839B6" w:rsidRDefault="009839B6" w:rsidP="009839B6">
      <w:pPr>
        <w:widowControl/>
        <w:spacing w:line="360" w:lineRule="auto"/>
        <w:ind w:firstLineChars="200" w:firstLine="480"/>
        <w:rPr>
          <w:rFonts w:ascii="宋体" w:hAnsi="宋体" w:hint="default"/>
          <w:color w:val="000000"/>
          <w:sz w:val="24"/>
          <w:szCs w:val="24"/>
        </w:rPr>
      </w:pPr>
      <w:r>
        <w:rPr>
          <w:rFonts w:ascii="宋体" w:hAnsi="宋体"/>
          <w:color w:val="000000"/>
          <w:sz w:val="24"/>
          <w:szCs w:val="24"/>
        </w:rPr>
        <w:t>他坚持人性化管理原则，在学生日常事务管理工作中提出规范化和精细化工作思路，明确目标严格要求，制定工作标准，全面推行标准化建设。他于2006</w:t>
      </w:r>
      <w:r>
        <w:rPr>
          <w:rFonts w:ascii="宋体" w:hAnsi="宋体"/>
          <w:color w:val="000000"/>
          <w:sz w:val="24"/>
          <w:szCs w:val="24"/>
        </w:rPr>
        <w:lastRenderedPageBreak/>
        <w:t>年</w:t>
      </w:r>
      <w:proofErr w:type="gramStart"/>
      <w:r>
        <w:rPr>
          <w:rFonts w:ascii="宋体" w:hAnsi="宋体"/>
          <w:color w:val="000000"/>
          <w:sz w:val="24"/>
          <w:szCs w:val="24"/>
        </w:rPr>
        <w:t>思政保研</w:t>
      </w:r>
      <w:proofErr w:type="gramEnd"/>
      <w:r>
        <w:rPr>
          <w:rFonts w:ascii="宋体" w:hAnsi="宋体"/>
          <w:color w:val="000000"/>
          <w:sz w:val="24"/>
          <w:szCs w:val="24"/>
        </w:rPr>
        <w:t>后参加工作，负责过就业、心理、党建、团建、研究生管理、日常管理、学生团队建设等工作。留校至今他连续6年担任党支部书记等职务，了解学生党团员发展以及相关党务工作的政策、流程和操作程序。在入党积极分子的培养上，为了掌握发展对象真实状况，把好入口关，他认真审查发展计划，查阅入党材料，经常到培养对象所在工作室和支部了解情况，经常找积极分子谈话，亲自参加和指导支部大会，听取群众评议，真正将成绩好、工作好、群众反映好的同学吸收进来。</w:t>
      </w:r>
    </w:p>
    <w:p w:rsidR="009839B6" w:rsidRDefault="009839B6" w:rsidP="009839B6">
      <w:pPr>
        <w:widowControl/>
        <w:spacing w:line="360" w:lineRule="auto"/>
        <w:ind w:firstLineChars="200" w:firstLine="480"/>
        <w:rPr>
          <w:rFonts w:ascii="宋体" w:hAnsi="宋体" w:hint="default"/>
          <w:color w:val="000000"/>
          <w:sz w:val="24"/>
          <w:szCs w:val="24"/>
        </w:rPr>
      </w:pPr>
      <w:r>
        <w:rPr>
          <w:rFonts w:ascii="宋体" w:hAnsi="宋体"/>
          <w:color w:val="000000"/>
          <w:sz w:val="24"/>
          <w:szCs w:val="24"/>
        </w:rPr>
        <w:t>在学生教育实践活动中，他创造性的提出了系统化的主题活动设计和引入项目化管理的工作思路，提升了学生实践活动的教育内涵和成效。他通过对党建工作的学生活动内容进行项目化分解与设计，在项目管理组织和项目策划实施上进行创新，结合专业特点和党建活动特点形成了有效提升学生党性修养的</w:t>
      </w:r>
      <w:proofErr w:type="gramStart"/>
      <w:r>
        <w:rPr>
          <w:rFonts w:ascii="宋体" w:hAnsi="宋体"/>
          <w:color w:val="000000"/>
          <w:sz w:val="24"/>
          <w:szCs w:val="24"/>
        </w:rPr>
        <w:t>校园党建</w:t>
      </w:r>
      <w:proofErr w:type="gramEnd"/>
      <w:r>
        <w:rPr>
          <w:rFonts w:ascii="宋体" w:hAnsi="宋体"/>
          <w:color w:val="000000"/>
          <w:sz w:val="24"/>
          <w:szCs w:val="24"/>
        </w:rPr>
        <w:t>文化活动品牌。重点打造的“画说党史”活动通过“说党史、画党史、展党史”提升了学生党性修养，彰显学院的专业特色和教学成果，被多家新闻媒体广泛报道。</w:t>
      </w:r>
    </w:p>
    <w:p w:rsidR="009839B6" w:rsidRDefault="009839B6" w:rsidP="009839B6">
      <w:pPr>
        <w:widowControl/>
        <w:spacing w:line="360" w:lineRule="auto"/>
        <w:ind w:firstLineChars="200" w:firstLine="480"/>
        <w:rPr>
          <w:rFonts w:ascii="宋体" w:hAnsi="宋体" w:hint="default"/>
          <w:color w:val="000000"/>
          <w:sz w:val="24"/>
          <w:szCs w:val="24"/>
        </w:rPr>
      </w:pPr>
      <w:r>
        <w:rPr>
          <w:rFonts w:ascii="宋体" w:hAnsi="宋体"/>
          <w:color w:val="000000"/>
          <w:sz w:val="24"/>
          <w:szCs w:val="24"/>
        </w:rPr>
        <w:t>（三）.构建平台，做学生创新实践能力培养的指导师</w:t>
      </w:r>
    </w:p>
    <w:p w:rsidR="009839B6" w:rsidRDefault="009839B6" w:rsidP="009839B6">
      <w:pPr>
        <w:widowControl/>
        <w:spacing w:line="360" w:lineRule="auto"/>
        <w:ind w:firstLineChars="200" w:firstLine="480"/>
        <w:rPr>
          <w:rFonts w:ascii="宋体" w:hAnsi="宋体" w:hint="default"/>
          <w:color w:val="000000"/>
          <w:sz w:val="24"/>
          <w:szCs w:val="24"/>
        </w:rPr>
      </w:pPr>
      <w:r>
        <w:rPr>
          <w:rFonts w:ascii="宋体" w:hAnsi="宋体"/>
          <w:color w:val="000000"/>
          <w:sz w:val="24"/>
          <w:szCs w:val="24"/>
        </w:rPr>
        <w:t>多年来他一直坚持以课题研究、学科竞赛为导向，努力提升学生的科技创新创业能力。本科的管理学背景和研究生的</w:t>
      </w:r>
      <w:proofErr w:type="gramStart"/>
      <w:r>
        <w:rPr>
          <w:rFonts w:ascii="宋体" w:hAnsi="宋体"/>
          <w:color w:val="000000"/>
          <w:sz w:val="24"/>
          <w:szCs w:val="24"/>
        </w:rPr>
        <w:t>思政教育</w:t>
      </w:r>
      <w:proofErr w:type="gramEnd"/>
      <w:r>
        <w:rPr>
          <w:rFonts w:ascii="宋体" w:hAnsi="宋体"/>
          <w:color w:val="000000"/>
          <w:sz w:val="24"/>
          <w:szCs w:val="24"/>
        </w:rPr>
        <w:t>专业，使他具备了复合优势的天然基础。他积极参与到学生的职业生涯规划大赛和创新创业大赛中，所带领的团队获得省</w:t>
      </w:r>
      <w:proofErr w:type="gramStart"/>
      <w:r>
        <w:rPr>
          <w:rFonts w:ascii="宋体" w:hAnsi="宋体"/>
          <w:color w:val="000000"/>
          <w:sz w:val="24"/>
          <w:szCs w:val="24"/>
        </w:rPr>
        <w:t>一</w:t>
      </w:r>
      <w:proofErr w:type="gramEnd"/>
      <w:r>
        <w:rPr>
          <w:rFonts w:ascii="宋体" w:hAnsi="宋体"/>
          <w:color w:val="000000"/>
          <w:sz w:val="24"/>
          <w:szCs w:val="24"/>
        </w:rPr>
        <w:t>二等奖。他非常重视培养学生的创业意识，利用《职业规划和就业指导》课程，发挥学生专业社团的力量，并通过社会调研等活动培养学生的创新意识和实践能力，积极引导学生成才就业,学生社团也纷纷开展创新创业训练项目，《微E通》创业项目参加了浙江省大学生创业计划大赛并获银奖。通过项目化运作、品牌化经营，积极引导学生先后创办了连锁咖啡店、美术培训工作室、母婴中心。这些创业项目的成功运作，不仅体现了学生的专业水平，更锻炼了学生的社交能力。</w:t>
      </w:r>
    </w:p>
    <w:p w:rsidR="009839B6" w:rsidRDefault="009839B6" w:rsidP="009839B6">
      <w:pPr>
        <w:widowControl/>
        <w:spacing w:line="360" w:lineRule="auto"/>
        <w:ind w:firstLineChars="200" w:firstLine="480"/>
        <w:rPr>
          <w:rFonts w:ascii="宋体" w:hAnsi="宋体" w:hint="default"/>
          <w:color w:val="000000"/>
          <w:sz w:val="24"/>
          <w:szCs w:val="24"/>
        </w:rPr>
      </w:pPr>
      <w:r>
        <w:rPr>
          <w:rFonts w:ascii="宋体" w:hAnsi="宋体"/>
          <w:color w:val="000000"/>
          <w:sz w:val="24"/>
          <w:szCs w:val="24"/>
        </w:rPr>
        <w:t>他积极组织学生开展社会实践活动，使学生在社会实践中受教育、长才干、作贡献。在实践活动中，紧密结合专业特色和社会需求，指导学生将课堂中学到的知识运用到实践中去，服务他人，服务社会，锻炼自我。早在2011年就组织学生参与了“春泥护花”暑期实践活动，让学生发挥专业优势服务暑期留守儿童。</w:t>
      </w:r>
      <w:r>
        <w:rPr>
          <w:rFonts w:ascii="宋体" w:hAnsi="宋体"/>
          <w:color w:val="000000"/>
          <w:sz w:val="24"/>
          <w:szCs w:val="24"/>
        </w:rPr>
        <w:lastRenderedPageBreak/>
        <w:t>同时连续组织了5年的“艺起创”暑期项目，寻找社会项目，承接项目，并将项目所得款项帮助弱势群体。他组织指导了行知</w:t>
      </w:r>
      <w:proofErr w:type="gramStart"/>
      <w:r>
        <w:rPr>
          <w:rFonts w:ascii="宋体" w:hAnsi="宋体"/>
          <w:color w:val="000000"/>
          <w:sz w:val="24"/>
          <w:szCs w:val="24"/>
        </w:rPr>
        <w:t>学院赴</w:t>
      </w:r>
      <w:proofErr w:type="gramEnd"/>
      <w:r>
        <w:rPr>
          <w:rFonts w:ascii="宋体" w:hAnsi="宋体"/>
          <w:color w:val="000000"/>
          <w:sz w:val="24"/>
          <w:szCs w:val="24"/>
        </w:rPr>
        <w:t>北京“就业体检”活动，带领学生进行职业认知、规划和实践，“就业体检”系列活动受到《人民日报》、中央电视台、中央人民广播电台、《中国青年报》等媒体的广泛报道，并被评为全国暑期社会实践优秀团队。</w:t>
      </w:r>
    </w:p>
    <w:p w:rsidR="009839B6" w:rsidRDefault="009839B6" w:rsidP="009839B6">
      <w:pPr>
        <w:widowControl/>
        <w:spacing w:line="360" w:lineRule="auto"/>
        <w:ind w:firstLineChars="250" w:firstLine="600"/>
        <w:rPr>
          <w:rFonts w:ascii="宋体" w:hAnsi="宋体" w:hint="default"/>
          <w:color w:val="000000"/>
          <w:sz w:val="24"/>
          <w:szCs w:val="24"/>
        </w:rPr>
      </w:pPr>
      <w:r>
        <w:rPr>
          <w:rFonts w:ascii="宋体" w:hAnsi="宋体"/>
          <w:color w:val="000000"/>
          <w:sz w:val="24"/>
          <w:szCs w:val="24"/>
        </w:rPr>
        <w:t>（四）.善于学习，理性思考，在育人实践中进行专业化凝练</w:t>
      </w:r>
    </w:p>
    <w:p w:rsidR="009839B6" w:rsidRDefault="009839B6" w:rsidP="009839B6">
      <w:pPr>
        <w:widowControl/>
        <w:spacing w:line="360" w:lineRule="auto"/>
        <w:ind w:firstLineChars="200" w:firstLine="480"/>
        <w:rPr>
          <w:rFonts w:ascii="宋体" w:hAnsi="宋体" w:hint="default"/>
          <w:color w:val="000000"/>
          <w:sz w:val="24"/>
          <w:szCs w:val="24"/>
        </w:rPr>
      </w:pPr>
      <w:r>
        <w:rPr>
          <w:rFonts w:ascii="宋体" w:hAnsi="宋体"/>
          <w:color w:val="000000"/>
          <w:sz w:val="24"/>
          <w:szCs w:val="24"/>
        </w:rPr>
        <w:t>他深知欲给学生一滴水，老师要先有一桶水。多年来，为不断提高自己的综合素质和业务水平，他坚持学习和培训，注重实际工作和理论研究相结合，积极开展思想政治教育、心理健康教育研究，探索新时期学生工作的新途径、新路子。他始终坚持在工作中学习、以学习促工作，不断提升自身政治理论素养和业务水平。注重对工作经验和工作案例的总结积累，撰写的2篇学生工作案例获得校优秀学生工作案例，1篇获省辅导员工作案例大赛一等奖，1篇获省首届辅导员博文大赛一等奖，并选登在《高校思想政治工作》2018年第一期。2篇论文先后获得校党建研究论文竞赛二等奖、三等奖。积极开展课程建设，申报立项了《大学生KAB创业基础》在线精品课程。主持省厅课题2项，参与厅级课题3项，完成1项校级课题，参与完成1项校级青年教改课题，发表论文4篇。获得“省大学生绿色传承行动优秀指导教师”、“校级优秀班主任”、“校级优秀辅导员”等荣誉称号。获得国家二级心理咨询师、校大学生KAB创业讲师资格。参加全国辅导员骨干培训班、全国心理健康教育培训班、高校心理危机干预培训班、高校创业</w:t>
      </w:r>
      <w:proofErr w:type="gramStart"/>
      <w:r>
        <w:rPr>
          <w:rFonts w:ascii="宋体" w:hAnsi="宋体"/>
          <w:color w:val="000000"/>
          <w:sz w:val="24"/>
          <w:szCs w:val="24"/>
        </w:rPr>
        <w:t>咨询指</w:t>
      </w:r>
      <w:proofErr w:type="gramEnd"/>
      <w:r>
        <w:rPr>
          <w:rFonts w:ascii="宋体" w:hAnsi="宋体"/>
          <w:color w:val="000000"/>
          <w:sz w:val="24"/>
          <w:szCs w:val="24"/>
        </w:rPr>
        <w:t>导师培训班等培训学习，逐渐使自己具有了完善的思想政治教育理论与方法知识体系，向学生教育管理工作的专业化、职业化方向不断迈进。</w:t>
      </w:r>
    </w:p>
    <w:p w:rsidR="009839B6" w:rsidRDefault="009839B6" w:rsidP="009839B6">
      <w:pPr>
        <w:widowControl/>
        <w:spacing w:line="360" w:lineRule="auto"/>
        <w:jc w:val="center"/>
        <w:rPr>
          <w:rFonts w:ascii="宋体" w:hAnsi="宋体" w:hint="default"/>
          <w:b/>
          <w:bCs/>
          <w:color w:val="000000"/>
          <w:sz w:val="24"/>
          <w:szCs w:val="24"/>
        </w:rPr>
      </w:pPr>
      <w:r>
        <w:rPr>
          <w:rFonts w:ascii="宋体" w:hAnsi="宋体"/>
          <w:b/>
          <w:bCs/>
          <w:color w:val="000000"/>
          <w:sz w:val="24"/>
          <w:szCs w:val="24"/>
        </w:rPr>
        <w:t>结束语</w:t>
      </w:r>
    </w:p>
    <w:p w:rsidR="009839B6" w:rsidRDefault="009839B6" w:rsidP="009839B6">
      <w:pPr>
        <w:widowControl/>
        <w:spacing w:line="360" w:lineRule="auto"/>
        <w:ind w:firstLine="480"/>
        <w:jc w:val="left"/>
        <w:rPr>
          <w:rFonts w:ascii="华文行楷" w:eastAsia="华文行楷" w:hAnsi="华文楷体" w:hint="default"/>
          <w:b/>
          <w:color w:val="000000"/>
          <w:sz w:val="24"/>
          <w:szCs w:val="24"/>
        </w:rPr>
      </w:pPr>
      <w:r>
        <w:rPr>
          <w:rFonts w:ascii="华文楷体" w:eastAsia="华文楷体" w:hAnsi="华文楷体"/>
          <w:b/>
          <w:color w:val="000000"/>
          <w:sz w:val="24"/>
          <w:szCs w:val="24"/>
        </w:rPr>
        <w:t>学生们一届又一届毕业了，而他一直坚守在辅导员的岗位上一干就是十二年！那些逝去的青春已经融入到无以数计的主题活动、谈心谈话、社会实践以及处理的各种学生事务中。胡辉同志就是这样一直坚守着并不断追去卓越，用自己的灵魂、汗水和温暖，用日复一日的一言一行，化成生命的力量，化作指路的明灯。站在新的起点上，他说：朝后看我无怨无悔，向前走我心依旧！</w:t>
      </w:r>
    </w:p>
    <w:p w:rsidR="00633AD6" w:rsidRPr="009839B6" w:rsidRDefault="00633AD6">
      <w:pPr>
        <w:rPr>
          <w:rFonts w:ascii="仿宋_GB2312" w:eastAsia="仿宋_GB2312" w:hint="default"/>
          <w:color w:val="000000"/>
          <w:sz w:val="32"/>
          <w:szCs w:val="32"/>
        </w:rPr>
      </w:pPr>
    </w:p>
    <w:p w:rsidR="00633AD6" w:rsidRDefault="00633AD6">
      <w:pPr>
        <w:rPr>
          <w:rFonts w:hint="default"/>
        </w:rPr>
      </w:pPr>
    </w:p>
    <w:sectPr w:rsidR="00633AD6" w:rsidSect="00633A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CAB" w:rsidRDefault="00841CAB" w:rsidP="009839B6">
      <w:pPr>
        <w:rPr>
          <w:rFonts w:hint="default"/>
        </w:rPr>
      </w:pPr>
      <w:r>
        <w:separator/>
      </w:r>
    </w:p>
  </w:endnote>
  <w:endnote w:type="continuationSeparator" w:id="0">
    <w:p w:rsidR="00841CAB" w:rsidRDefault="00841CAB" w:rsidP="009839B6">
      <w:pPr>
        <w:rPr>
          <w:rFonts w:hint="default"/>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Dialog">
    <w:altName w:val="宋体"/>
    <w:charset w:val="86"/>
    <w:family w:val="roma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华文行楷">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CAB" w:rsidRDefault="00841CAB" w:rsidP="009839B6">
      <w:pPr>
        <w:rPr>
          <w:rFonts w:hint="default"/>
        </w:rPr>
      </w:pPr>
      <w:r>
        <w:separator/>
      </w:r>
    </w:p>
  </w:footnote>
  <w:footnote w:type="continuationSeparator" w:id="0">
    <w:p w:rsidR="00841CAB" w:rsidRDefault="00841CAB" w:rsidP="009839B6">
      <w:pPr>
        <w:rPr>
          <w:rFonts w:hint="default"/>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F75740D"/>
    <w:rsid w:val="000D1BD4"/>
    <w:rsid w:val="004D2883"/>
    <w:rsid w:val="004E47EE"/>
    <w:rsid w:val="00633AD6"/>
    <w:rsid w:val="007B4141"/>
    <w:rsid w:val="007D0AEE"/>
    <w:rsid w:val="00841CAB"/>
    <w:rsid w:val="009839B6"/>
    <w:rsid w:val="009D6E0B"/>
    <w:rsid w:val="00AF6BA9"/>
    <w:rsid w:val="0A4F3E15"/>
    <w:rsid w:val="36EC1AAD"/>
    <w:rsid w:val="6D535020"/>
    <w:rsid w:val="7F75740D"/>
    <w:rsid w:val="7F8A7A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nhideWhenUsed="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nhideWhenUsed/>
    <w:qFormat/>
    <w:rsid w:val="00633AD6"/>
    <w:pPr>
      <w:widowControl w:val="0"/>
      <w:jc w:val="both"/>
    </w:pPr>
    <w:rPr>
      <w:rFonts w:hint="eastAsia"/>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633AD6"/>
    <w:pPr>
      <w:tabs>
        <w:tab w:val="center" w:pos="4153"/>
        <w:tab w:val="right" w:pos="8306"/>
      </w:tabs>
      <w:snapToGrid w:val="0"/>
      <w:jc w:val="left"/>
    </w:pPr>
    <w:rPr>
      <w:sz w:val="18"/>
      <w:szCs w:val="18"/>
    </w:rPr>
  </w:style>
  <w:style w:type="paragraph" w:styleId="a4">
    <w:name w:val="header"/>
    <w:basedOn w:val="a"/>
    <w:link w:val="Char0"/>
    <w:rsid w:val="00633AD6"/>
    <w:pPr>
      <w:pBdr>
        <w:bottom w:val="single" w:sz="6" w:space="1" w:color="auto"/>
      </w:pBdr>
      <w:tabs>
        <w:tab w:val="center" w:pos="4153"/>
        <w:tab w:val="right" w:pos="8306"/>
      </w:tabs>
      <w:snapToGrid w:val="0"/>
      <w:jc w:val="center"/>
    </w:pPr>
    <w:rPr>
      <w:sz w:val="18"/>
      <w:szCs w:val="18"/>
    </w:rPr>
  </w:style>
  <w:style w:type="paragraph" w:styleId="2">
    <w:name w:val="Body Text 2"/>
    <w:basedOn w:val="a"/>
    <w:rsid w:val="00633AD6"/>
    <w:pPr>
      <w:spacing w:after="120" w:line="480" w:lineRule="auto"/>
    </w:pPr>
  </w:style>
  <w:style w:type="character" w:customStyle="1" w:styleId="Char0">
    <w:name w:val="页眉 Char"/>
    <w:basedOn w:val="a0"/>
    <w:link w:val="a4"/>
    <w:rsid w:val="00633AD6"/>
    <w:rPr>
      <w:kern w:val="2"/>
      <w:sz w:val="18"/>
      <w:szCs w:val="18"/>
    </w:rPr>
  </w:style>
  <w:style w:type="character" w:customStyle="1" w:styleId="Char">
    <w:name w:val="页脚 Char"/>
    <w:basedOn w:val="a0"/>
    <w:link w:val="a3"/>
    <w:rsid w:val="00633AD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TotalTime>
  <Pages>7</Pages>
  <Words>617</Words>
  <Characters>3523</Characters>
  <Application>Microsoft Office Word</Application>
  <DocSecurity>0</DocSecurity>
  <Lines>29</Lines>
  <Paragraphs>8</Paragraphs>
  <ScaleCrop>false</ScaleCrop>
  <Company>Microsoft</Company>
  <LinksUpToDate>false</LinksUpToDate>
  <CharactersWithSpaces>4132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行知学院秘书蒋灵娟</dc:creator>
  <cp:lastModifiedBy>admin</cp:lastModifiedBy>
  <cp:revision>4</cp:revision>
  <dcterms:created xsi:type="dcterms:W3CDTF">2018-11-15T01:37:00Z</dcterms:created>
  <dcterms:modified xsi:type="dcterms:W3CDTF">2018-11-23T07:34:00Z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