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55C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Arial" w:eastAsia="黑体" w:cs="Arial"/>
          <w:b/>
          <w:bCs/>
          <w:color w:val="000000"/>
          <w:kern w:val="0"/>
          <w:sz w:val="20"/>
          <w:szCs w:val="20"/>
        </w:rPr>
      </w:pPr>
    </w:p>
    <w:p w14:paraId="7D76EF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Arial" w:eastAsia="黑体" w:cs="Arial"/>
          <w:b/>
          <w:bCs/>
          <w:color w:val="000000"/>
          <w:kern w:val="0"/>
          <w:sz w:val="20"/>
          <w:szCs w:val="20"/>
        </w:rPr>
      </w:pPr>
    </w:p>
    <w:p w14:paraId="515EC52C">
      <w:pPr>
        <w:keepNext w:val="0"/>
        <w:keepLines w:val="0"/>
        <w:pageBreakBefore w:val="0"/>
        <w:widowControl w:val="0"/>
        <w:tabs>
          <w:tab w:val="left" w:pos="1980"/>
        </w:tabs>
        <w:kinsoku/>
        <w:wordWrap/>
        <w:overflowPunct/>
        <w:topLinePunct w:val="0"/>
        <w:autoSpaceDE/>
        <w:autoSpaceDN/>
        <w:bidi w:val="0"/>
        <w:adjustRightInd/>
        <w:snapToGrid/>
        <w:spacing w:line="240" w:lineRule="auto"/>
        <w:ind w:left="315" w:leftChars="150" w:right="315" w:rightChars="150"/>
        <w:jc w:val="distribute"/>
        <w:textAlignment w:val="auto"/>
        <w:rPr>
          <w:rFonts w:hint="eastAsia" w:ascii="方正小标宋简体" w:hAnsi="方正小标宋简体" w:eastAsia="方正小标宋简体" w:cs="方正小标宋简体"/>
          <w:b/>
          <w:bCs w:val="0"/>
          <w:color w:val="FF0000"/>
          <w:kern w:val="0"/>
          <w:sz w:val="84"/>
          <w:szCs w:val="84"/>
          <w:lang w:eastAsia="zh-CN"/>
        </w:rPr>
      </w:pPr>
      <w:r>
        <w:rPr>
          <w:rFonts w:hint="eastAsia" w:ascii="方正小标宋简体" w:hAnsi="方正小标宋简体" w:eastAsia="方正小标宋简体" w:cs="方正小标宋简体"/>
          <w:b/>
          <w:bCs w:val="0"/>
          <w:color w:val="FF0000"/>
          <w:kern w:val="0"/>
          <w:sz w:val="84"/>
          <w:szCs w:val="84"/>
        </w:rPr>
        <w:t>浙江师范大学</w:t>
      </w:r>
      <w:r>
        <w:rPr>
          <w:rFonts w:hint="eastAsia" w:ascii="方正小标宋简体" w:hAnsi="方正小标宋简体" w:eastAsia="方正小标宋简体" w:cs="方正小标宋简体"/>
          <w:b/>
          <w:bCs w:val="0"/>
          <w:color w:val="FF0000"/>
          <w:kern w:val="0"/>
          <w:sz w:val="84"/>
          <w:szCs w:val="84"/>
          <w:lang w:eastAsia="zh-CN"/>
        </w:rPr>
        <w:t>教务处</w:t>
      </w:r>
    </w:p>
    <w:p w14:paraId="2021A65F">
      <w:pPr>
        <w:jc w:val="center"/>
        <w:rPr>
          <w:rFonts w:hint="eastAsia" w:ascii="黑体" w:hAnsi="Arial" w:eastAsia="黑体" w:cs="Arial"/>
          <w:b/>
          <w:bCs/>
          <w:color w:val="000000"/>
          <w:kern w:val="0"/>
          <w:szCs w:val="21"/>
        </w:rPr>
      </w:pPr>
    </w:p>
    <w:p w14:paraId="7D30EF32">
      <w:pPr>
        <w:jc w:val="center"/>
        <w:rPr>
          <w:rFonts w:hint="eastAsia" w:ascii="仿宋_GB2312" w:eastAsia="仿宋_GB2312"/>
          <w:sz w:val="32"/>
        </w:rPr>
      </w:pPr>
      <w:r>
        <w:rPr>
          <w:rFonts w:hint="eastAsia" w:ascii="仿宋_GB2312" w:hAnsi="宋体" w:eastAsia="仿宋_GB2312"/>
          <w:sz w:val="32"/>
        </w:rPr>
        <w:t>浙师</w:t>
      </w:r>
      <w:r>
        <w:rPr>
          <w:rFonts w:hint="eastAsia" w:ascii="仿宋_GB2312" w:hAnsi="宋体" w:eastAsia="仿宋_GB2312"/>
          <w:sz w:val="32"/>
          <w:lang w:eastAsia="zh-CN"/>
        </w:rPr>
        <w:t>教</w:t>
      </w:r>
      <w:r>
        <w:rPr>
          <w:rFonts w:hint="eastAsia" w:ascii="仿宋_GB2312" w:hAnsi="宋体" w:eastAsia="仿宋_GB2312"/>
          <w:sz w:val="32"/>
        </w:rPr>
        <w:t>通〔202</w:t>
      </w:r>
      <w:r>
        <w:rPr>
          <w:rFonts w:hint="eastAsia" w:ascii="仿宋_GB2312" w:hAnsi="宋体" w:eastAsia="仿宋_GB2312"/>
          <w:sz w:val="32"/>
          <w:lang w:val="en-US" w:eastAsia="zh-CN"/>
        </w:rPr>
        <w:t>6</w:t>
      </w:r>
      <w:r>
        <w:rPr>
          <w:rFonts w:hint="eastAsia" w:ascii="仿宋_GB2312" w:hAnsi="宋体" w:eastAsia="仿宋_GB2312"/>
          <w:sz w:val="32"/>
        </w:rPr>
        <w:t>〕</w:t>
      </w:r>
      <w:r>
        <w:rPr>
          <w:rFonts w:hint="eastAsia" w:ascii="仿宋_GB2312" w:hAnsi="宋体" w:eastAsia="仿宋_GB2312"/>
          <w:sz w:val="32"/>
          <w:lang w:val="en-US" w:eastAsia="zh-CN"/>
        </w:rPr>
        <w:t>49</w:t>
      </w:r>
      <w:r>
        <w:rPr>
          <w:rFonts w:hint="eastAsia" w:ascii="仿宋_GB2312" w:hAnsi="宋体" w:eastAsia="仿宋_GB2312"/>
          <w:sz w:val="32"/>
        </w:rPr>
        <w:t>号</w:t>
      </w:r>
    </w:p>
    <w:p w14:paraId="7C371F06">
      <w:pPr>
        <w:jc w:val="center"/>
        <w:rPr>
          <w:rFonts w:hint="eastAsia" w:ascii="黑体" w:hAnsi="Arial" w:eastAsia="黑体" w:cs="Arial"/>
          <w:b/>
          <w:bCs/>
          <w:kern w:val="0"/>
          <w:szCs w:val="21"/>
        </w:rPr>
      </w:pPr>
    </w:p>
    <w:p w14:paraId="5A015C82">
      <w:pPr>
        <w:jc w:val="center"/>
        <w:rPr>
          <w:rFonts w:hint="eastAsia" w:ascii="仿宋_GB2312" w:eastAsia="仿宋_GB2312" w:cs="Times New Roman"/>
          <w:sz w:val="32"/>
        </w:rPr>
      </w:pPr>
      <w:r>
        <w:rPr>
          <w:rFonts w:hint="eastAsia" w:ascii="黑体" w:hAnsi="Arial" w:eastAsia="黑体" w:cs="Arial"/>
          <w:b/>
          <w:bCs/>
          <w:kern w:val="0"/>
          <w:szCs w:val="21"/>
        </w:rPr>
        <w:pict>
          <v:line id="_x0000_s1027" o:spid="_x0000_s1027" o:spt="20" style="position:absolute;left:0pt;margin-left:2.6pt;margin-top:15.5pt;height:0pt;width:450pt;z-index:251659264;mso-width-relative:page;mso-height-relative:page;" filled="f" stroked="t" coordsize="21600,21600">
            <v:path arrowok="t"/>
            <v:fill on="f" focussize="0,0"/>
            <v:stroke weight="2pt" color="#FF0000"/>
            <v:imagedata o:title=""/>
            <o:lock v:ext="edit"/>
          </v:line>
        </w:pict>
      </w:r>
    </w:p>
    <w:p w14:paraId="1C5C0E4B">
      <w:pPr>
        <w:jc w:val="center"/>
        <w:rPr>
          <w:rFonts w:hint="eastAsia" w:ascii="黑体" w:hAnsi="Arial" w:eastAsia="黑体" w:cs="Arial"/>
          <w:b/>
          <w:bCs/>
          <w:kern w:val="0"/>
          <w:szCs w:val="21"/>
        </w:rPr>
      </w:pPr>
    </w:p>
    <w:p w14:paraId="73E04F42">
      <w:pPr>
        <w:spacing w:after="312" w:afterLines="100" w:line="560" w:lineRule="exact"/>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关于做好2025/2026学年度本科毕业论文</w:t>
      </w:r>
      <w:r>
        <w:rPr>
          <w:rFonts w:hint="eastAsia" w:ascii="方正小标宋简体" w:hAnsi="宋体" w:eastAsia="方正小标宋简体" w:cs="宋体"/>
          <w:b/>
          <w:kern w:val="0"/>
          <w:sz w:val="44"/>
          <w:szCs w:val="44"/>
        </w:rPr>
        <w:br w:type="textWrapping"/>
      </w:r>
      <w:r>
        <w:rPr>
          <w:rFonts w:hint="eastAsia" w:ascii="方正小标宋简体" w:hAnsi="宋体" w:eastAsia="方正小标宋简体" w:cs="宋体"/>
          <w:b/>
          <w:kern w:val="0"/>
          <w:sz w:val="44"/>
          <w:szCs w:val="44"/>
        </w:rPr>
        <w:t>（设计）抽检论文原文报送及专家信息</w:t>
      </w:r>
      <w:r>
        <w:rPr>
          <w:rFonts w:hint="eastAsia" w:ascii="方正小标宋简体" w:hAnsi="宋体" w:eastAsia="方正小标宋简体" w:cs="宋体"/>
          <w:b/>
          <w:kern w:val="0"/>
          <w:sz w:val="44"/>
          <w:szCs w:val="44"/>
        </w:rPr>
        <w:br w:type="textWrapping"/>
      </w:r>
      <w:r>
        <w:rPr>
          <w:rFonts w:hint="eastAsia" w:ascii="方正小标宋简体" w:hAnsi="宋体" w:eastAsia="方正小标宋简体" w:cs="宋体"/>
          <w:b/>
          <w:kern w:val="0"/>
          <w:sz w:val="44"/>
          <w:szCs w:val="44"/>
        </w:rPr>
        <w:t>报送更新工作的通知</w:t>
      </w:r>
    </w:p>
    <w:p w14:paraId="729A11B5">
      <w:pPr>
        <w:spacing w:line="560" w:lineRule="exact"/>
        <w:rPr>
          <w:rFonts w:ascii="仿宋_GB2312" w:eastAsia="仿宋_GB2312"/>
          <w:sz w:val="32"/>
          <w:szCs w:val="32"/>
        </w:rPr>
      </w:pPr>
      <w:r>
        <w:rPr>
          <w:rFonts w:hint="eastAsia" w:ascii="仿宋_GB2312" w:eastAsia="仿宋_GB2312"/>
          <w:sz w:val="32"/>
          <w:szCs w:val="32"/>
        </w:rPr>
        <w:t>各学院：</w:t>
      </w:r>
    </w:p>
    <w:p w14:paraId="0913394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根据教育部学位与研究生教育发展中心《关于通过全国本科毕业论文（设计）抽检信息平台开展2025/2026学年度本科毕业论文（设计）抽检工作的通知》（学位中心函〔2026〕</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3号）和浙江省教育厅办公室《关于做好2025/2026学年度本科毕业论文（设计）报送及专家信息更新工作的通知》等文件精神，现就做好我校2025/2026学年本科毕业论文（设计）原文报送及专家信息报送更新工作有关事项通知如下：</w:t>
      </w:r>
    </w:p>
    <w:p w14:paraId="5D499725">
      <w:pPr>
        <w:spacing w:before="156" w:beforeLines="5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一、本科毕业论文（设计）原文报送</w:t>
      </w:r>
    </w:p>
    <w:p w14:paraId="16160E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（一）报送范围</w:t>
      </w:r>
    </w:p>
    <w:p w14:paraId="174C75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本次本科毕业论文（设计）原文报送范围涉及2025/2026学年（2025年9月1日至2026年8月31日）所有授予学士学位并完成备案的全部毕业生。</w:t>
      </w:r>
    </w:p>
    <w:p w14:paraId="04D967AB">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工作内容及要求</w:t>
      </w:r>
    </w:p>
    <w:p w14:paraId="7028C5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1.本次本科论文（设计）原文报送工作依托“全国本科毕业论文抽检信息平台”（登录网址：https://xscj.cdgdc.edu.cn）开展。</w:t>
      </w:r>
    </w:p>
    <w:p w14:paraId="092F99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2.各学院需在抽检信息平台已有本年度学士学位授予信息数据的基础上，组织完成论文信息汇总表、本科毕业论文（设计）原文报送工作。</w:t>
      </w:r>
    </w:p>
    <w:p w14:paraId="5024D704">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.请按照《2025/2026学年度本科毕业论文（设计）抽检论文原文报送及专家信息报送更新工作指南》准备好相关材料，并于</w:t>
      </w:r>
      <w:r>
        <w:rPr>
          <w:rFonts w:hint="eastAsia" w:ascii="仿宋_GB2312" w:hAnsi="仿宋_GB2312" w:eastAsia="仿宋_GB2312" w:cs="仿宋_GB2312"/>
          <w:b/>
          <w:bCs/>
          <w:sz w:val="32"/>
          <w:szCs w:val="32"/>
        </w:rPr>
        <w:t>9月</w:t>
      </w:r>
      <w:r>
        <w:rPr>
          <w:rFonts w:ascii="仿宋_GB2312" w:hAnsi="仿宋_GB2312" w:eastAsia="仿宋_GB2312" w:cs="仿宋_GB2312"/>
          <w:b/>
          <w:bCs/>
          <w:sz w:val="32"/>
          <w:szCs w:val="32"/>
        </w:rPr>
        <w:t>17</w:t>
      </w:r>
      <w:r>
        <w:rPr>
          <w:rFonts w:hint="eastAsia" w:ascii="仿宋_GB2312" w:hAnsi="仿宋_GB2312" w:eastAsia="仿宋_GB2312" w:cs="仿宋_GB2312"/>
          <w:b/>
          <w:bCs/>
          <w:sz w:val="32"/>
          <w:szCs w:val="32"/>
        </w:rPr>
        <w:t>日前</w:t>
      </w:r>
      <w:r>
        <w:rPr>
          <w:rFonts w:hint="eastAsia" w:ascii="仿宋_GB2312" w:hAnsi="仿宋_GB2312" w:eastAsia="仿宋_GB2312" w:cs="仿宋_GB2312"/>
          <w:sz w:val="32"/>
          <w:szCs w:val="32"/>
        </w:rPr>
        <w:t>在抽检信息平台完成本年度本科毕业论文（设计）原文报送及专家信息报送更新工作。上报的要求和表格见附件2。</w:t>
      </w:r>
      <w:r>
        <w:rPr>
          <w:rFonts w:hint="eastAsia" w:ascii="仿宋_GB2312" w:hAnsi="仿宋_GB2312" w:eastAsia="仿宋_GB2312" w:cs="仿宋_GB2312"/>
          <w:b/>
          <w:bCs/>
          <w:sz w:val="32"/>
          <w:szCs w:val="32"/>
        </w:rPr>
        <w:t>全国抽检信息平台拟于8月20日开放用户登录，9月1日开放学士学位授予信息和上一年度在库专家信息数据下载</w:t>
      </w:r>
      <w:r>
        <w:rPr>
          <w:rFonts w:hint="eastAsia" w:ascii="仿宋_GB2312" w:hAnsi="仿宋_GB2312" w:eastAsia="仿宋_GB2312" w:cs="仿宋_GB2312"/>
          <w:sz w:val="32"/>
          <w:szCs w:val="32"/>
        </w:rPr>
        <w:t>。</w:t>
      </w:r>
    </w:p>
    <w:p w14:paraId="73EE85FB">
      <w:pPr>
        <w:widowControl/>
        <w:shd w:val="clear" w:color="auto" w:fill="FFFFFF"/>
        <w:spacing w:line="560" w:lineRule="exact"/>
        <w:ind w:firstLine="55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（三）论文（设计）报送</w:t>
      </w:r>
    </w:p>
    <w:p w14:paraId="478962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1.报送内容：论文原文、论文查重报告（全文对照版本）、支撑材料（支撑论文原文所需的材料，如图纸、设计作品、软件、视频等）。</w:t>
      </w:r>
    </w:p>
    <w:p w14:paraId="0184BC8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送文档的格式要求：报送的论文文档必须为可编辑的PDF格式（不可加密），不可为扫描文档；上报的原文必须完整，包括：封面、原创性声明、版权使用授权书、中英文摘要、目录、正文、参考文献、致谢等。</w:t>
      </w:r>
    </w:p>
    <w:p w14:paraId="5FEA31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本年度上传的本科毕业论文（设计）原文无需匿名处理</w:t>
      </w:r>
      <w:r>
        <w:rPr>
          <w:rFonts w:hint="eastAsia" w:ascii="仿宋_GB2312" w:hAnsi="仿宋_GB2312" w:eastAsia="仿宋_GB2312" w:cs="仿宋_GB2312"/>
          <w:sz w:val="32"/>
          <w:szCs w:val="32"/>
        </w:rPr>
        <w:t>。</w:t>
      </w:r>
    </w:p>
    <w:p w14:paraId="108AED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4.要求9月1日起学院开始上传工作，9月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前学院审核上报信息，核对系统相关信息并确认信息真实准确性。各学院要高度重视并指定专人负责本次本科毕业论文（设计）信息报送和专家推荐工作，按时按要求完成报送工作，具体操作手册及账号密码参照去年。为确保工作的顺畅进行，请相关工作人员务必及时加入报送工作QQ群：553976503。该群将作为院级账号更新及后续工作通知的发布平台，请保持关注以确保及时接收重要信息。</w:t>
      </w:r>
    </w:p>
    <w:p w14:paraId="58BDBF13">
      <w:pPr>
        <w:pStyle w:val="5"/>
        <w:spacing w:line="560" w:lineRule="exact"/>
        <w:ind w:firstLine="640" w:firstLineChars="200"/>
        <w:rPr>
          <w:rFonts w:ascii="仿宋_GB2312" w:hAnsi="仿宋_GB2312" w:eastAsia="仿宋_GB2312" w:cs="仿宋_GB2312"/>
          <w:strike/>
          <w:color w:val="A4A4A4"/>
          <w:sz w:val="32"/>
          <w:szCs w:val="32"/>
        </w:rPr>
      </w:pPr>
      <w:r>
        <w:rPr>
          <w:rFonts w:hint="eastAsia" w:ascii="仿宋_GB2312" w:hAnsi="仿宋_GB2312" w:eastAsia="仿宋_GB2312" w:cs="仿宋_GB2312"/>
          <w:sz w:val="32"/>
          <w:szCs w:val="32"/>
        </w:rPr>
        <w:t>5.自2024年6月1日起，导师和论文信息相关六个字段（“导师姓名”“论文类型”“论文题目”“论文关键词”“论文撰写语种”“论文研究方向”）已纳入学位授予信息报送（备案）范围，由平台直接从学生发展中心“学位平台”直接调取，无需重复上报。若在本科抽检论文原文上传校验时发现上述六个字段信息有误，须按抽检平台提供的论文信息汇总表模板，将信息修改正确后再重新上传。修改后的字段信息应在论文报送完成后报送至教务科，并按学生发展中心“学位平台”的相关程序申请勘误。</w:t>
      </w:r>
    </w:p>
    <w:p w14:paraId="37F8FCEF">
      <w:pPr>
        <w:spacing w:before="156" w:beforeLines="5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二、专家信息更新</w:t>
      </w:r>
    </w:p>
    <w:p w14:paraId="336678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本科抽检信息平台专家信息报送更新工作各学院配合校级用户完成。各学院应推荐本院符合条件的全部专家，上报未入库的年龄一般不超过65周岁的本科毕业论文（设计）指导教师；删除退休及离职专家；各学院需报送：本届新增指导教师，原在库本届未指导已离职或退休教师，在库需要更新信息教师三类信息。上报的要求和表格见附件3。专家报送工作同论文上报工作于9月1日起开展，9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日结束。</w:t>
      </w:r>
    </w:p>
    <w:p w14:paraId="1AF3683B">
      <w:pPr>
        <w:spacing w:before="156" w:beforeLines="5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三、结果使用</w:t>
      </w:r>
    </w:p>
    <w:p w14:paraId="62DBEE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科毕业论文抽检结果与招生计划管理、本科教育教学评估、一流本科专业建设、本科专业认证以及专业建设经费等政策措施联动挂钩，各学院务必高度重视抽检工作，要认真学习文件精神，深刻领会开展本科毕业论文抽检工作的重要意义，加强领导和保障，明确分工和职责，确保报送材料的质量和报送数据的准确，并按时按要求完成全部本科毕业论文（设计）原文报送和专家推荐等工作。</w:t>
      </w:r>
    </w:p>
    <w:p w14:paraId="05F8C01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联系人：朱沈嘉；联系电话：0579-82282521。</w:t>
      </w:r>
    </w:p>
    <w:p w14:paraId="08D1EEFE">
      <w:pPr>
        <w:pStyle w:val="5"/>
        <w:spacing w:line="560" w:lineRule="exact"/>
        <w:ind w:firstLine="0" w:firstLineChars="0"/>
        <w:rPr>
          <w:rFonts w:ascii="仿宋_GB2312" w:hAnsi="仿宋_GB2312" w:eastAsia="仿宋_GB2312" w:cs="仿宋_GB2312"/>
          <w:sz w:val="32"/>
          <w:szCs w:val="32"/>
        </w:rPr>
      </w:pPr>
    </w:p>
    <w:p w14:paraId="3A538940">
      <w:pPr>
        <w:spacing w:line="560" w:lineRule="exact"/>
        <w:ind w:left="1598" w:leftChars="304" w:hanging="960" w:hangingChars="300"/>
        <w:rPr>
          <w:rFonts w:ascii="仿宋_GB2312" w:hAnsi="仿宋" w:eastAsia="仿宋_GB2312" w:cs="仿宋"/>
          <w:sz w:val="32"/>
          <w:szCs w:val="32"/>
        </w:rPr>
      </w:pPr>
      <w:r>
        <w:rPr>
          <w:rFonts w:hint="eastAsia" w:ascii="仿宋_GB2312" w:hAnsi="仿宋" w:eastAsia="仿宋_GB2312" w:cs="仿宋"/>
          <w:sz w:val="32"/>
          <w:szCs w:val="32"/>
        </w:rPr>
        <w:t>附件：</w:t>
      </w:r>
      <w:r>
        <w:rPr>
          <w:rFonts w:ascii="仿宋_GB2312" w:hAnsi="仿宋" w:eastAsia="仿宋_GB2312" w:cs="仿宋"/>
          <w:sz w:val="32"/>
          <w:szCs w:val="32"/>
        </w:rPr>
        <w:t>1</w:t>
      </w:r>
      <w:r>
        <w:rPr>
          <w:rFonts w:hint="eastAsia" w:ascii="仿宋_GB2312" w:hAnsi="仿宋" w:eastAsia="仿宋_GB2312" w:cs="仿宋"/>
          <w:sz w:val="32"/>
          <w:szCs w:val="32"/>
        </w:rPr>
        <w:t>.2025/2026学年度本科毕业论文（设计）抽检论文原文报送及专家信息报送更新工作指南</w:t>
      </w:r>
    </w:p>
    <w:p w14:paraId="713BA751">
      <w:pPr>
        <w:spacing w:line="560" w:lineRule="exact"/>
        <w:ind w:left="958" w:leftChars="456"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.论文信息汇总表模板</w:t>
      </w:r>
    </w:p>
    <w:p w14:paraId="3D19B9D3">
      <w:pPr>
        <w:spacing w:line="560" w:lineRule="exact"/>
        <w:ind w:left="958" w:leftChars="456"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.专家信息汇总表模板</w:t>
      </w:r>
    </w:p>
    <w:p w14:paraId="55F37B33">
      <w:pPr>
        <w:pStyle w:val="6"/>
        <w:spacing w:line="560" w:lineRule="exact"/>
        <w:rPr>
          <w:sz w:val="32"/>
          <w:szCs w:val="32"/>
        </w:rPr>
      </w:pPr>
    </w:p>
    <w:p w14:paraId="6BF34E27">
      <w:pPr>
        <w:spacing w:line="560" w:lineRule="exact"/>
        <w:rPr>
          <w:rFonts w:ascii="仿宋_GB2312" w:eastAsia="仿宋_GB2312"/>
          <w:sz w:val="32"/>
          <w:szCs w:val="32"/>
        </w:rPr>
      </w:pPr>
    </w:p>
    <w:p w14:paraId="507715CB">
      <w:pPr>
        <w:adjustRightInd w:val="0"/>
        <w:snapToGrid w:val="0"/>
        <w:spacing w:line="560" w:lineRule="exact"/>
        <w:ind w:left="2940" w:leftChars="1400" w:firstLine="640" w:firstLineChars="200"/>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教务处</w:t>
      </w:r>
    </w:p>
    <w:p w14:paraId="68F76D9A">
      <w:pPr>
        <w:adjustRightInd w:val="0"/>
        <w:snapToGrid w:val="0"/>
        <w:spacing w:line="560" w:lineRule="exact"/>
        <w:ind w:left="2940" w:leftChars="1400" w:firstLine="640" w:firstLineChars="2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2026年7月3日</w:t>
      </w:r>
    </w:p>
    <w:p w14:paraId="3AE960E9">
      <w:pPr>
        <w:adjustRightInd w:val="0"/>
        <w:snapToGrid w:val="0"/>
        <w:spacing w:line="560" w:lineRule="exact"/>
        <w:rPr>
          <w:rFonts w:ascii="Times New Roman" w:hAnsi="Times New Roman" w:eastAsia="仿宋_GB2312"/>
          <w:sz w:val="32"/>
        </w:rPr>
      </w:pPr>
      <w:bookmarkStart w:id="0" w:name="_GoBack"/>
      <w:bookmarkEnd w:id="0"/>
    </w:p>
    <w:sectPr>
      <w:footerReference r:id="rId3" w:type="default"/>
      <w:pgSz w:w="11906" w:h="16838"/>
      <w:pgMar w:top="1928" w:right="1418"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39E7F">
    <w:pPr>
      <w:pStyle w:val="10"/>
      <w:framePr w:wrap="around" w:vAnchor="text" w:hAnchor="margin" w:xAlign="outside" w:y="1"/>
      <w:rPr>
        <w:rStyle w:val="17"/>
        <w:rFonts w:cs="宋体"/>
        <w:sz w:val="24"/>
        <w:szCs w:val="24"/>
      </w:rPr>
    </w:pPr>
    <w:r>
      <w:rPr>
        <w:rFonts w:hint="eastAsia" w:ascii="宋体" w:hAnsi="宋体" w:cs="宋体"/>
        <w:sz w:val="24"/>
        <w:szCs w:val="24"/>
      </w:rPr>
      <w:t xml:space="preserve">— </w:t>
    </w:r>
    <w:r>
      <w:rPr>
        <w:rFonts w:ascii="Times New Roman" w:hAnsi="Times New Roman"/>
        <w:sz w:val="24"/>
        <w:szCs w:val="24"/>
      </w:rPr>
      <w:fldChar w:fldCharType="begin"/>
    </w:r>
    <w:r>
      <w:rPr>
        <w:rStyle w:val="17"/>
        <w:sz w:val="24"/>
        <w:szCs w:val="24"/>
      </w:rPr>
      <w:instrText xml:space="preserve">PAGE  </w:instrText>
    </w:r>
    <w:r>
      <w:rPr>
        <w:rFonts w:ascii="Times New Roman" w:hAnsi="Times New Roman"/>
        <w:sz w:val="24"/>
        <w:szCs w:val="24"/>
      </w:rPr>
      <w:fldChar w:fldCharType="separate"/>
    </w:r>
    <w:r>
      <w:rPr>
        <w:rStyle w:val="17"/>
        <w:sz w:val="24"/>
        <w:szCs w:val="24"/>
      </w:rPr>
      <w:t>1</w:t>
    </w:r>
    <w:r>
      <w:rPr>
        <w:rFonts w:ascii="Times New Roman" w:hAnsi="Times New Roman"/>
        <w:sz w:val="24"/>
        <w:szCs w:val="24"/>
      </w:rPr>
      <w:fldChar w:fldCharType="end"/>
    </w:r>
    <w:r>
      <w:rPr>
        <w:rFonts w:hint="eastAsia" w:ascii="宋体" w:hAnsi="宋体" w:cs="宋体"/>
        <w:sz w:val="24"/>
        <w:szCs w:val="24"/>
      </w:rPr>
      <w:t xml:space="preserve"> —</w:t>
    </w:r>
  </w:p>
  <w:p w14:paraId="34487FB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FA8BF"/>
    <w:multiLevelType w:val="singleLevel"/>
    <w:tmpl w:val="CB0FA8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oa-pro.zjnu.edu.cn/weaver/weaver.file.FileDownloadForNews?uuid=233ed5e4-bf88-4d74-ae38-812423bd20e7&amp;fileid=21&amp;type=showMould&amp;isofficeview=0"/>
  </w:docVars>
  <w:rsids>
    <w:rsidRoot w:val="005724C4"/>
    <w:rsid w:val="00007FFA"/>
    <w:rsid w:val="00012FB7"/>
    <w:rsid w:val="00092FA8"/>
    <w:rsid w:val="000F6D34"/>
    <w:rsid w:val="001A6FB2"/>
    <w:rsid w:val="00270E44"/>
    <w:rsid w:val="003A5696"/>
    <w:rsid w:val="0040654B"/>
    <w:rsid w:val="00465006"/>
    <w:rsid w:val="0047150D"/>
    <w:rsid w:val="00547D31"/>
    <w:rsid w:val="0056233D"/>
    <w:rsid w:val="005707F5"/>
    <w:rsid w:val="005724C4"/>
    <w:rsid w:val="006C7686"/>
    <w:rsid w:val="006D5F73"/>
    <w:rsid w:val="007867EB"/>
    <w:rsid w:val="007C656C"/>
    <w:rsid w:val="007F7752"/>
    <w:rsid w:val="00812F79"/>
    <w:rsid w:val="00940869"/>
    <w:rsid w:val="0094449E"/>
    <w:rsid w:val="00950440"/>
    <w:rsid w:val="009D628D"/>
    <w:rsid w:val="009E74CE"/>
    <w:rsid w:val="00A37228"/>
    <w:rsid w:val="00B058E1"/>
    <w:rsid w:val="00B129F1"/>
    <w:rsid w:val="00B642FA"/>
    <w:rsid w:val="00BA5EA4"/>
    <w:rsid w:val="00BC6C42"/>
    <w:rsid w:val="00BE4418"/>
    <w:rsid w:val="00C200DC"/>
    <w:rsid w:val="00C27A5C"/>
    <w:rsid w:val="00C731D0"/>
    <w:rsid w:val="00C7643D"/>
    <w:rsid w:val="00C92DFE"/>
    <w:rsid w:val="00D8493E"/>
    <w:rsid w:val="00D903E5"/>
    <w:rsid w:val="030B000A"/>
    <w:rsid w:val="05014C42"/>
    <w:rsid w:val="075E4C76"/>
    <w:rsid w:val="0BD76083"/>
    <w:rsid w:val="13AF1F58"/>
    <w:rsid w:val="242A2CE1"/>
    <w:rsid w:val="27FE6EAA"/>
    <w:rsid w:val="29E412C9"/>
    <w:rsid w:val="46741C23"/>
    <w:rsid w:val="49827327"/>
    <w:rsid w:val="5C39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0"/>
    <w:pPr>
      <w:spacing w:beforeAutospacing="1" w:afterAutospacing="1"/>
      <w:jc w:val="left"/>
      <w:outlineLvl w:val="0"/>
    </w:pPr>
    <w:rPr>
      <w:rFonts w:ascii="宋体" w:hAnsi="宋体"/>
      <w:b/>
      <w:kern w:val="44"/>
      <w:sz w:val="48"/>
      <w:szCs w:val="48"/>
    </w:rPr>
  </w:style>
  <w:style w:type="character" w:default="1" w:styleId="15">
    <w:name w:val="Default Paragraph Font"/>
    <w:semiHidden/>
    <w:uiPriority w:val="0"/>
  </w:style>
  <w:style w:type="table" w:default="1" w:styleId="13">
    <w:name w:val="Normal Table"/>
    <w:semiHidden/>
    <w:unhideWhenUsed/>
    <w:qFormat/>
    <w:uiPriority w:val="0"/>
    <w:tblPr>
      <w:tblCellMar>
        <w:top w:w="0" w:type="dxa"/>
        <w:left w:w="108" w:type="dxa"/>
        <w:bottom w:w="0" w:type="dxa"/>
        <w:right w:w="108" w:type="dxa"/>
      </w:tblCellMar>
    </w:tblPr>
  </w:style>
  <w:style w:type="paragraph" w:styleId="3">
    <w:name w:val="annotation text"/>
    <w:basedOn w:val="1"/>
    <w:link w:val="25"/>
    <w:unhideWhenUsed/>
    <w:qFormat/>
    <w:uiPriority w:val="99"/>
    <w:pPr>
      <w:jc w:val="left"/>
    </w:pPr>
  </w:style>
  <w:style w:type="paragraph" w:styleId="4">
    <w:name w:val="Body Text"/>
    <w:basedOn w:val="1"/>
    <w:next w:val="5"/>
    <w:link w:val="23"/>
    <w:qFormat/>
    <w:uiPriority w:val="0"/>
    <w:pPr>
      <w:spacing w:after="120"/>
    </w:pPr>
  </w:style>
  <w:style w:type="paragraph" w:styleId="5">
    <w:name w:val="Body Text First Indent"/>
    <w:basedOn w:val="4"/>
    <w:next w:val="6"/>
    <w:qFormat/>
    <w:uiPriority w:val="0"/>
    <w:pPr>
      <w:spacing w:after="0"/>
      <w:ind w:firstLine="420" w:firstLineChars="100"/>
    </w:pPr>
  </w:style>
  <w:style w:type="paragraph" w:styleId="6">
    <w:name w:val="Plain Text"/>
    <w:basedOn w:val="1"/>
    <w:qFormat/>
    <w:uiPriority w:val="0"/>
    <w:rPr>
      <w:rFonts w:ascii="宋体" w:hAnsi="Courier New"/>
    </w:rPr>
  </w:style>
  <w:style w:type="paragraph" w:styleId="7">
    <w:name w:val="Body Text Indent"/>
    <w:basedOn w:val="1"/>
    <w:link w:val="26"/>
    <w:qFormat/>
    <w:uiPriority w:val="0"/>
    <w:pPr>
      <w:widowControl/>
      <w:spacing w:before="100" w:beforeAutospacing="1" w:after="100" w:afterAutospacing="1"/>
      <w:jc w:val="left"/>
    </w:pPr>
    <w:rPr>
      <w:rFonts w:ascii="宋体" w:hAnsi="宋体"/>
      <w:kern w:val="0"/>
      <w:sz w:val="24"/>
      <w:szCs w:val="24"/>
    </w:rPr>
  </w:style>
  <w:style w:type="paragraph" w:styleId="8">
    <w:name w:val="Date"/>
    <w:basedOn w:val="1"/>
    <w:next w:val="1"/>
    <w:link w:val="27"/>
    <w:qFormat/>
    <w:uiPriority w:val="0"/>
    <w:pPr>
      <w:ind w:left="100" w:leftChars="2500"/>
    </w:p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kern w:val="10"/>
      <w:sz w:val="24"/>
      <w:szCs w:val="24"/>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lang w:val="en-US" w:eastAsia="zh-CN" w:bidi="ar-SA"/>
    </w:rPr>
  </w:style>
  <w:style w:type="character" w:styleId="17">
    <w:name w:val="page number"/>
    <w:basedOn w:val="15"/>
    <w:qFormat/>
    <w:uiPriority w:val="0"/>
    <w:rPr>
      <w:rFonts w:ascii="Times New Roman" w:hAnsi="Times New Roman" w:eastAsia="宋体" w:cs="Times New Roman"/>
      <w:lang w:val="en-US" w:eastAsia="zh-CN" w:bidi="ar-SA"/>
    </w:rPr>
  </w:style>
  <w:style w:type="character" w:styleId="18">
    <w:name w:val="Hyperlink"/>
    <w:qFormat/>
    <w:uiPriority w:val="99"/>
    <w:rPr>
      <w:rFonts w:ascii="Times New Roman" w:hAnsi="Times New Roman" w:eastAsia="宋体" w:cs="Times New Roman"/>
      <w:color w:val="333333"/>
      <w:u w:val="none"/>
      <w:lang w:val="en-US" w:eastAsia="zh-CN" w:bidi="ar-SA"/>
    </w:rPr>
  </w:style>
  <w:style w:type="character" w:styleId="19">
    <w:name w:val="annotation reference"/>
    <w:unhideWhenUsed/>
    <w:qFormat/>
    <w:uiPriority w:val="99"/>
    <w:rPr>
      <w:rFonts w:ascii="Times New Roman" w:hAnsi="Times New Roman" w:eastAsia="宋体" w:cs="Times New Roman"/>
      <w:sz w:val="21"/>
      <w:szCs w:val="21"/>
      <w:lang w:val="en-US" w:eastAsia="zh-CN" w:bidi="ar-SA"/>
    </w:rPr>
  </w:style>
  <w:style w:type="character" w:customStyle="1" w:styleId="20">
    <w:name w:val="批注框文本 字符"/>
    <w:link w:val="9"/>
    <w:semiHidden/>
    <w:uiPriority w:val="99"/>
    <w:rPr>
      <w:kern w:val="2"/>
      <w:sz w:val="18"/>
      <w:szCs w:val="18"/>
    </w:rPr>
  </w:style>
  <w:style w:type="paragraph" w:customStyle="1" w:styleId="21">
    <w:name w:val="Revision"/>
    <w:hidden/>
    <w:semiHidden/>
    <w:uiPriority w:val="99"/>
    <w:rPr>
      <w:rFonts w:ascii="Calibri" w:hAnsi="Calibri" w:eastAsia="宋体" w:cs="Times New Roman"/>
      <w:kern w:val="2"/>
      <w:sz w:val="21"/>
      <w:szCs w:val="22"/>
      <w:lang w:val="en-US" w:eastAsia="zh-CN" w:bidi="ar-SA"/>
    </w:rPr>
  </w:style>
  <w:style w:type="paragraph" w:customStyle="1" w:styleId="22">
    <w:name w:val="修订1"/>
    <w:hidden/>
    <w:semiHidden/>
    <w:qFormat/>
    <w:uiPriority w:val="99"/>
    <w:rPr>
      <w:rFonts w:ascii="Calibri" w:hAnsi="Calibri" w:eastAsia="宋体" w:cs="Times New Roman"/>
      <w:kern w:val="2"/>
      <w:sz w:val="21"/>
      <w:szCs w:val="22"/>
      <w:lang w:val="en-US" w:eastAsia="zh-CN" w:bidi="ar-SA"/>
    </w:rPr>
  </w:style>
  <w:style w:type="character" w:customStyle="1" w:styleId="23">
    <w:name w:val="正文文本 字符"/>
    <w:basedOn w:val="15"/>
    <w:link w:val="4"/>
    <w:qFormat/>
    <w:uiPriority w:val="0"/>
    <w:rPr>
      <w:rFonts w:ascii="Times New Roman" w:hAnsi="Times New Roman" w:eastAsia="宋体" w:cs="Times New Roman"/>
      <w:lang w:val="en-US" w:eastAsia="zh-CN" w:bidi="ar-SA"/>
    </w:rPr>
  </w:style>
  <w:style w:type="character" w:customStyle="1" w:styleId="24">
    <w:name w:val="标题 1 字符"/>
    <w:link w:val="2"/>
    <w:qFormat/>
    <w:uiPriority w:val="0"/>
    <w:rPr>
      <w:rFonts w:ascii="宋体" w:hAnsi="宋体" w:eastAsia="宋体" w:cs="Times New Roman"/>
      <w:b/>
      <w:kern w:val="44"/>
      <w:sz w:val="48"/>
      <w:szCs w:val="48"/>
      <w:lang w:val="en-US" w:eastAsia="zh-CN" w:bidi="ar-SA"/>
    </w:rPr>
  </w:style>
  <w:style w:type="character" w:customStyle="1" w:styleId="25">
    <w:name w:val="批注文字 字符"/>
    <w:link w:val="3"/>
    <w:qFormat/>
    <w:uiPriority w:val="99"/>
    <w:rPr>
      <w:rFonts w:ascii="Times New Roman" w:hAnsi="Times New Roman" w:eastAsia="宋体" w:cs="Times New Roman"/>
      <w:lang w:val="en-US" w:eastAsia="zh-CN" w:bidi="ar-SA"/>
    </w:rPr>
  </w:style>
  <w:style w:type="character" w:customStyle="1" w:styleId="26">
    <w:name w:val="正文文本缩进 字符"/>
    <w:link w:val="7"/>
    <w:qFormat/>
    <w:uiPriority w:val="0"/>
    <w:rPr>
      <w:rFonts w:ascii="宋体" w:hAnsi="宋体" w:eastAsia="宋体" w:cs="Times New Roman"/>
      <w:kern w:val="0"/>
      <w:sz w:val="24"/>
      <w:szCs w:val="24"/>
      <w:lang w:val="en-US" w:eastAsia="zh-CN" w:bidi="ar-SA"/>
    </w:rPr>
  </w:style>
  <w:style w:type="character" w:customStyle="1" w:styleId="27">
    <w:name w:val="日期 字符"/>
    <w:link w:val="8"/>
    <w:qFormat/>
    <w:uiPriority w:val="0"/>
    <w:rPr>
      <w:rFonts w:ascii="Times New Roman" w:hAnsi="Times New Roman" w:eastAsia="宋体" w:cs="Times New Roman"/>
      <w:lang w:val="en-US" w:eastAsia="zh-CN" w:bidi="ar-SA"/>
    </w:rPr>
  </w:style>
  <w:style w:type="character" w:customStyle="1" w:styleId="28">
    <w:name w:val="批注框文本 字符1"/>
    <w:link w:val="9"/>
    <w:qFormat/>
    <w:uiPriority w:val="0"/>
    <w:rPr>
      <w:rFonts w:ascii="Calibri" w:hAnsi="Calibri" w:eastAsia="宋体" w:cs="Times New Roman"/>
      <w:kern w:val="2"/>
      <w:sz w:val="18"/>
      <w:szCs w:val="18"/>
      <w:lang w:val="en-US" w:eastAsia="zh-CN" w:bidi="ar-SA"/>
    </w:rPr>
  </w:style>
  <w:style w:type="character" w:customStyle="1" w:styleId="29">
    <w:name w:val="页眉 字符"/>
    <w:link w:val="11"/>
    <w:qFormat/>
    <w:uiPriority w:val="0"/>
    <w:rPr>
      <w:rFonts w:ascii="Times New Roman" w:hAnsi="Times New Roman" w:eastAsia="宋体" w:cs="Times New Roman"/>
      <w:sz w:val="18"/>
      <w:szCs w:val="18"/>
      <w:lang w:val="en-US" w:eastAsia="zh-CN" w:bidi="ar-SA"/>
    </w:rPr>
  </w:style>
  <w:style w:type="paragraph" w:styleId="30">
    <w:name w:val="List Paragraph"/>
    <w:basedOn w:val="1"/>
    <w:qFormat/>
    <w:uiPriority w:val="34"/>
    <w:pPr>
      <w:ind w:firstLine="420" w:firstLineChars="200"/>
    </w:pPr>
    <w:rPr>
      <w:szCs w:val="24"/>
    </w:rPr>
  </w:style>
  <w:style w:type="character" w:customStyle="1" w:styleId="31">
    <w:name w:val="17"/>
    <w:qFormat/>
    <w:uiPriority w:val="0"/>
    <w:rPr>
      <w:rFonts w:hint="default" w:ascii="Times New Roman" w:hAnsi="Times New Roman" w:eastAsia="宋体" w:cs="Times New Roman"/>
      <w:b/>
      <w:bCs/>
      <w:color w:val="000000"/>
      <w:sz w:val="20"/>
      <w:szCs w:val="20"/>
      <w:lang w:val="en-US" w:eastAsia="zh-CN" w:bidi="ar-SA"/>
    </w:rPr>
  </w:style>
  <w:style w:type="character" w:customStyle="1" w:styleId="32">
    <w:name w:val="16"/>
    <w:qFormat/>
    <w:uiPriority w:val="0"/>
    <w:rPr>
      <w:rFonts w:hint="eastAsia" w:ascii="宋体" w:hAnsi="宋体" w:eastAsia="宋体" w:cs="Times New Roman"/>
      <w:b/>
      <w:bCs/>
      <w:color w:val="000000"/>
      <w:sz w:val="20"/>
      <w:szCs w:val="20"/>
      <w:lang w:val="en-US" w:eastAsia="zh-CN" w:bidi="ar-SA"/>
    </w:rPr>
  </w:style>
  <w:style w:type="paragraph" w:customStyle="1" w:styleId="33">
    <w:name w:val="列表段落1"/>
    <w:basedOn w:val="1"/>
    <w:qFormat/>
    <w:uiPriority w:val="34"/>
    <w:pPr>
      <w:ind w:firstLine="420" w:firstLineChars="200"/>
    </w:pPr>
  </w:style>
  <w:style w:type="paragraph" w:customStyle="1" w:styleId="34">
    <w:name w:val="Table Paragraph"/>
    <w:basedOn w:val="1"/>
    <w:qFormat/>
    <w:uiPriority w:val="1"/>
    <w:rPr>
      <w:rFonts w:ascii="宋体" w:hAnsi="宋体" w:cs="宋体"/>
      <w:szCs w:val="24"/>
      <w:lang w:val="zh-CN" w:bidi="zh-CN"/>
    </w:rPr>
  </w:style>
  <w:style w:type="paragraph" w:customStyle="1" w:styleId="35">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B8B5F-920B-49A5-BA41-678EBFC96290}">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2</Words>
  <Characters>2</Characters>
  <Lines>1</Lines>
  <Paragraphs>1</Paragraphs>
  <TotalTime>2</TotalTime>
  <ScaleCrop>false</ScaleCrop>
  <LinksUpToDate>false</LinksUpToDate>
  <CharactersWithSpaces>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2024-01-28T10:23:00Z</dcterms:created>
  <dc:creator>系统管理员</dc:creator>
  <cp:lastModifiedBy>教务处秘书(蒋裕平)</cp:lastModifiedBy>
  <dcterms:modified xsi:type="dcterms:W3CDTF">2026-07-03T08:21:35Z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eyJoZGlkIjoiMzAwN2I4NGRmMDI2ODdlYzQxYjk1YTc2NzU2YmYzYzUiLCJ1c2VySWQiOiI3OTkxOTMxNTMifQ==</vt:lpwstr>
  </property>
  <property fmtid="{D5CDD505-2E9C-101B-9397-08002B2CF9AE}" pid="3" name="KSOProductBuildVer">
    <vt:lpwstr>2052-12.1.0.26375</vt:lpwstr>
  </property>
  <property fmtid="{D5CDD505-2E9C-101B-9397-08002B2CF9AE}" pid="4" name="ICV">
    <vt:lpwstr>12F60CF5A4C8426B8D203A48D51A1159_13</vt:lpwstr>
  </property>
</Properties>
</file>