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1606" w:firstLineChars="500"/>
        <w:jc w:val="both"/>
        <w:rPr>
          <w:rFonts w:hint="default" w:ascii="仿宋_GB2312" w:eastAsia="仿宋_GB2312"/>
          <w:b/>
          <w:sz w:val="32"/>
          <w:szCs w:val="32"/>
          <w:lang w:val="en-US" w:eastAsia="zh-CN"/>
        </w:rPr>
      </w:pPr>
      <w:r>
        <w:rPr>
          <w:rFonts w:hint="eastAsia" w:ascii="仿宋_GB2312" w:eastAsia="仿宋_GB2312"/>
          <w:b/>
          <w:sz w:val="32"/>
          <w:szCs w:val="32"/>
        </w:rPr>
        <w:t>商学院20</w:t>
      </w:r>
      <w:r>
        <w:rPr>
          <w:rFonts w:hint="eastAsia" w:ascii="仿宋_GB2312" w:eastAsia="仿宋_GB2312"/>
          <w:b/>
          <w:sz w:val="32"/>
          <w:szCs w:val="32"/>
          <w:lang w:val="en-US" w:eastAsia="zh-CN"/>
        </w:rPr>
        <w:t>21</w:t>
      </w:r>
      <w:r>
        <w:rPr>
          <w:rFonts w:hint="eastAsia" w:ascii="仿宋_GB2312" w:eastAsia="仿宋_GB2312"/>
          <w:b/>
          <w:sz w:val="32"/>
          <w:szCs w:val="32"/>
        </w:rPr>
        <w:t>年工作总结</w:t>
      </w:r>
      <w:r>
        <w:rPr>
          <w:rFonts w:hint="eastAsia" w:ascii="仿宋_GB2312" w:eastAsia="仿宋_GB2312"/>
          <w:b/>
          <w:sz w:val="32"/>
          <w:szCs w:val="32"/>
          <w:lang w:val="en-US" w:eastAsia="zh-CN"/>
        </w:rPr>
        <w:t>和2022年工作要点</w:t>
      </w:r>
    </w:p>
    <w:p>
      <w:pPr>
        <w:spacing w:line="220" w:lineRule="atLeast"/>
        <w:jc w:val="both"/>
      </w:pPr>
    </w:p>
    <w:p>
      <w:pPr>
        <w:autoSpaceDE w:val="0"/>
        <w:autoSpaceDN w:val="0"/>
        <w:spacing w:line="48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lang w:val="zh-CN"/>
        </w:rPr>
        <w:t>商学院在学院党委、行政的领导下，</w:t>
      </w:r>
      <w:r>
        <w:rPr>
          <w:rFonts w:hint="eastAsia" w:ascii="仿宋" w:hAnsi="仿宋" w:eastAsia="仿宋" w:cs="仿宋"/>
          <w:sz w:val="30"/>
          <w:szCs w:val="30"/>
        </w:rPr>
        <w:t>深入学习贯彻习近平新时代中国特色社会主义思想、党的十八大、十九大，</w:t>
      </w:r>
      <w:r>
        <w:rPr>
          <w:rFonts w:hint="eastAsia" w:ascii="仿宋" w:hAnsi="仿宋" w:eastAsia="仿宋" w:cs="仿宋"/>
          <w:sz w:val="30"/>
          <w:szCs w:val="30"/>
          <w:lang w:val="zh-CN"/>
        </w:rPr>
        <w:t>十九届</w:t>
      </w:r>
      <w:r>
        <w:rPr>
          <w:rFonts w:hint="eastAsia" w:ascii="仿宋" w:hAnsi="仿宋" w:eastAsia="仿宋" w:cs="仿宋"/>
          <w:sz w:val="30"/>
          <w:szCs w:val="30"/>
        </w:rPr>
        <w:t>六</w:t>
      </w:r>
      <w:r>
        <w:rPr>
          <w:rFonts w:hint="eastAsia" w:ascii="仿宋" w:hAnsi="仿宋" w:eastAsia="仿宋" w:cs="仿宋"/>
          <w:sz w:val="30"/>
          <w:szCs w:val="30"/>
          <w:lang w:val="zh-CN"/>
        </w:rPr>
        <w:t>中全会、省委十四届</w:t>
      </w:r>
      <w:r>
        <w:rPr>
          <w:rFonts w:hint="eastAsia" w:ascii="仿宋" w:hAnsi="仿宋" w:eastAsia="仿宋" w:cs="仿宋"/>
          <w:sz w:val="30"/>
          <w:szCs w:val="30"/>
        </w:rPr>
        <w:t>十</w:t>
      </w:r>
      <w:r>
        <w:rPr>
          <w:rFonts w:hint="eastAsia" w:ascii="仿宋" w:hAnsi="仿宋" w:eastAsia="仿宋" w:cs="仿宋"/>
          <w:sz w:val="30"/>
          <w:szCs w:val="30"/>
          <w:lang w:val="zh-CN"/>
        </w:rPr>
        <w:t>次全会</w:t>
      </w:r>
      <w:r>
        <w:rPr>
          <w:rFonts w:hint="eastAsia" w:ascii="仿宋" w:hAnsi="仿宋" w:eastAsia="仿宋" w:cs="仿宋"/>
          <w:sz w:val="30"/>
          <w:szCs w:val="30"/>
        </w:rPr>
        <w:t>精神，</w:t>
      </w:r>
      <w:r>
        <w:rPr>
          <w:rFonts w:hint="eastAsia" w:ascii="仿宋" w:hAnsi="仿宋" w:eastAsia="仿宋" w:cs="仿宋"/>
          <w:sz w:val="30"/>
          <w:szCs w:val="30"/>
          <w:lang w:val="zh-CN"/>
        </w:rPr>
        <w:t>以落实立德树人任务为根本，以</w:t>
      </w:r>
      <w:r>
        <w:rPr>
          <w:rFonts w:hint="eastAsia" w:ascii="仿宋" w:hAnsi="仿宋" w:eastAsia="仿宋" w:cs="仿宋"/>
          <w:sz w:val="30"/>
          <w:szCs w:val="30"/>
        </w:rPr>
        <w:t>提升发展质量和水平为核心，以党</w:t>
      </w:r>
      <w:r>
        <w:rPr>
          <w:rFonts w:hint="eastAsia" w:ascii="仿宋" w:hAnsi="仿宋" w:eastAsia="仿宋" w:cs="仿宋"/>
          <w:sz w:val="30"/>
          <w:szCs w:val="30"/>
          <w:lang w:val="en-US" w:eastAsia="zh-CN"/>
        </w:rPr>
        <w:t>史学习教育</w:t>
      </w:r>
      <w:r>
        <w:rPr>
          <w:rFonts w:hint="eastAsia" w:ascii="仿宋" w:hAnsi="仿宋" w:eastAsia="仿宋" w:cs="仿宋"/>
          <w:sz w:val="30"/>
          <w:szCs w:val="30"/>
        </w:rPr>
        <w:t>、专业建设研讨等为载体开展党建工作、师资队伍建设、专业内涵建设、人才培养质量提升、社会服务优化等工作，务实推动商学院发展再上新台阶。</w:t>
      </w:r>
    </w:p>
    <w:p>
      <w:pPr>
        <w:autoSpaceDE w:val="0"/>
        <w:autoSpaceDN w:val="0"/>
        <w:spacing w:line="480" w:lineRule="exact"/>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一、2021年工作总结</w:t>
      </w:r>
    </w:p>
    <w:p>
      <w:pPr>
        <w:pStyle w:val="11"/>
        <w:numPr>
          <w:ilvl w:val="0"/>
          <w:numId w:val="0"/>
        </w:numPr>
        <w:autoSpaceDE w:val="0"/>
        <w:autoSpaceDN w:val="0"/>
        <w:spacing w:line="480" w:lineRule="exact"/>
        <w:ind w:left="600" w:leftChars="0"/>
        <w:jc w:val="both"/>
        <w:rPr>
          <w:rFonts w:hint="eastAsia" w:ascii="仿宋" w:hAnsi="仿宋" w:eastAsia="仿宋" w:cs="仿宋"/>
          <w:sz w:val="30"/>
          <w:szCs w:val="30"/>
        </w:rPr>
      </w:pPr>
      <w:r>
        <w:rPr>
          <w:rFonts w:hint="eastAsia" w:ascii="仿宋" w:hAnsi="仿宋" w:eastAsia="仿宋" w:cs="仿宋"/>
          <w:sz w:val="30"/>
          <w:szCs w:val="30"/>
          <w:lang w:val="en-US" w:eastAsia="zh-CN"/>
        </w:rPr>
        <w:t>(一)</w:t>
      </w:r>
      <w:r>
        <w:rPr>
          <w:rFonts w:hint="eastAsia" w:ascii="仿宋" w:hAnsi="仿宋" w:eastAsia="仿宋" w:cs="仿宋"/>
          <w:sz w:val="30"/>
          <w:szCs w:val="30"/>
        </w:rPr>
        <w:t>着力提升党建与思政工作成效</w:t>
      </w:r>
    </w:p>
    <w:p>
      <w:pPr>
        <w:spacing w:line="400" w:lineRule="exact"/>
        <w:ind w:firstLine="600" w:firstLineChars="200"/>
        <w:jc w:val="both"/>
        <w:rPr>
          <w:rFonts w:hint="default" w:ascii="仿宋" w:hAnsi="仿宋" w:eastAsia="仿宋" w:cs="仿宋"/>
          <w:bCs/>
          <w:sz w:val="30"/>
          <w:szCs w:val="30"/>
          <w:lang w:val="en-US" w:eastAsia="zh-CN"/>
        </w:rPr>
      </w:pPr>
      <w:r>
        <w:rPr>
          <w:rFonts w:hint="eastAsia" w:ascii="仿宋" w:hAnsi="仿宋" w:eastAsia="仿宋" w:cs="仿宋"/>
          <w:bCs/>
          <w:sz w:val="30"/>
          <w:szCs w:val="30"/>
        </w:rPr>
        <w:t>结合巩固深化“不忘初心、牢记使命”主题教育成果，开展党史学习教育，深入开展十九大精神、“七一”重要讲话精神、庆祝中国共产党成立100周年大会上的重要讲话精神、十九届六中全会精神的学习，开展浙江省委十四届十次全体（扩大）会议精神学习</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对</w:t>
      </w:r>
      <w:r>
        <w:rPr>
          <w:rFonts w:hint="eastAsia" w:ascii="仿宋" w:hAnsi="仿宋" w:eastAsia="仿宋" w:cs="仿宋"/>
          <w:bCs/>
          <w:sz w:val="30"/>
          <w:szCs w:val="30"/>
        </w:rPr>
        <w:t>中国共产党纪律处分条例及支部工作条例</w:t>
      </w:r>
      <w:r>
        <w:rPr>
          <w:rFonts w:hint="eastAsia" w:ascii="仿宋" w:hAnsi="仿宋" w:eastAsia="仿宋" w:cs="仿宋"/>
          <w:bCs/>
          <w:sz w:val="30"/>
          <w:szCs w:val="30"/>
          <w:lang w:eastAsia="zh-CN"/>
        </w:rPr>
        <w:t>、</w:t>
      </w:r>
      <w:r>
        <w:rPr>
          <w:rFonts w:hint="eastAsia" w:ascii="仿宋" w:hAnsi="仿宋" w:eastAsia="仿宋" w:cs="仿宋"/>
          <w:bCs/>
          <w:sz w:val="30"/>
          <w:szCs w:val="30"/>
        </w:rPr>
        <w:t>师德师风</w:t>
      </w:r>
      <w:r>
        <w:rPr>
          <w:rFonts w:hint="eastAsia" w:ascii="仿宋" w:hAnsi="仿宋" w:eastAsia="仿宋" w:cs="仿宋"/>
          <w:bCs/>
          <w:sz w:val="30"/>
          <w:szCs w:val="30"/>
          <w:lang w:val="en-US" w:eastAsia="zh-CN"/>
        </w:rPr>
        <w:t>等进行专题学习</w:t>
      </w:r>
      <w:r>
        <w:rPr>
          <w:rFonts w:hint="eastAsia" w:ascii="仿宋" w:hAnsi="仿宋" w:eastAsia="仿宋" w:cs="仿宋"/>
          <w:bCs/>
          <w:sz w:val="30"/>
          <w:szCs w:val="30"/>
        </w:rPr>
        <w:t>，深入进行支部书记和党员教育工作，扎实推进党员发展及党建材料归档工作。组织召开党政联席</w:t>
      </w:r>
      <w:r>
        <w:rPr>
          <w:rFonts w:hint="eastAsia" w:ascii="仿宋" w:hAnsi="仿宋" w:eastAsia="仿宋" w:cs="仿宋"/>
          <w:bCs/>
          <w:sz w:val="30"/>
          <w:szCs w:val="30"/>
          <w:lang w:val="en-US" w:eastAsia="zh-CN"/>
        </w:rPr>
        <w:t>会议17</w:t>
      </w:r>
      <w:r>
        <w:rPr>
          <w:rFonts w:hint="eastAsia" w:ascii="仿宋" w:hAnsi="仿宋" w:eastAsia="仿宋" w:cs="仿宋"/>
          <w:bCs/>
          <w:sz w:val="30"/>
          <w:szCs w:val="30"/>
        </w:rPr>
        <w:t>次，全院教工例会</w:t>
      </w:r>
      <w:r>
        <w:rPr>
          <w:rFonts w:hint="eastAsia" w:ascii="仿宋" w:hAnsi="仿宋" w:eastAsia="仿宋" w:cs="仿宋"/>
          <w:bCs/>
          <w:sz w:val="30"/>
          <w:szCs w:val="30"/>
          <w:lang w:val="en-US" w:eastAsia="zh-CN"/>
        </w:rPr>
        <w:t>22</w:t>
      </w:r>
      <w:r>
        <w:rPr>
          <w:rFonts w:hint="eastAsia" w:ascii="仿宋" w:hAnsi="仿宋" w:eastAsia="仿宋" w:cs="仿宋"/>
          <w:bCs/>
          <w:sz w:val="30"/>
          <w:szCs w:val="30"/>
        </w:rPr>
        <w:t>次，邀请师大毛醒策教授给全院师生做题为“党的十九届六中全会公报解读与课程思政建设”的讲座</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推进课程思政建设工作。组织全体教工党员开展志愿服务，助力学生返校、离校工作</w:t>
      </w:r>
      <w:r>
        <w:rPr>
          <w:rFonts w:hint="eastAsia" w:ascii="仿宋" w:hAnsi="仿宋" w:eastAsia="仿宋" w:cs="仿宋"/>
          <w:bCs/>
          <w:sz w:val="30"/>
          <w:szCs w:val="30"/>
        </w:rPr>
        <w:t>。商学院党总支与兰溪建行党委深入进行党建共建活动，</w:t>
      </w:r>
      <w:r>
        <w:rPr>
          <w:rFonts w:hint="eastAsia" w:ascii="仿宋" w:hAnsi="仿宋" w:eastAsia="仿宋" w:cs="仿宋"/>
          <w:bCs/>
          <w:sz w:val="30"/>
          <w:szCs w:val="30"/>
          <w:lang w:val="en-US" w:eastAsia="zh-CN"/>
        </w:rPr>
        <w:t>先后</w:t>
      </w:r>
      <w:r>
        <w:rPr>
          <w:rFonts w:hint="eastAsia" w:ascii="仿宋" w:hAnsi="仿宋" w:eastAsia="仿宋" w:cs="仿宋"/>
          <w:bCs/>
          <w:sz w:val="30"/>
          <w:szCs w:val="30"/>
        </w:rPr>
        <w:t>组织党员赴金东区曹宅镇雅里村</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琅峰山革命烈士陵园</w:t>
      </w:r>
      <w:r>
        <w:rPr>
          <w:rFonts w:hint="eastAsia" w:ascii="仿宋" w:hAnsi="仿宋" w:eastAsia="仿宋" w:cs="仿宋"/>
          <w:bCs/>
          <w:sz w:val="30"/>
          <w:szCs w:val="30"/>
        </w:rPr>
        <w:t>开展</w:t>
      </w:r>
      <w:r>
        <w:rPr>
          <w:rFonts w:hint="eastAsia" w:ascii="仿宋" w:hAnsi="仿宋" w:eastAsia="仿宋" w:cs="仿宋"/>
          <w:bCs/>
          <w:sz w:val="30"/>
          <w:szCs w:val="30"/>
          <w:lang w:val="en-US" w:eastAsia="zh-CN"/>
        </w:rPr>
        <w:t>主题党日</w:t>
      </w:r>
      <w:r>
        <w:rPr>
          <w:rFonts w:hint="eastAsia" w:ascii="仿宋" w:hAnsi="仿宋" w:eastAsia="仿宋" w:cs="仿宋"/>
          <w:bCs/>
          <w:sz w:val="30"/>
          <w:szCs w:val="30"/>
        </w:rPr>
        <w:t>活动。</w:t>
      </w:r>
      <w:r>
        <w:rPr>
          <w:rFonts w:hint="eastAsia" w:ascii="仿宋" w:hAnsi="仿宋" w:eastAsia="仿宋" w:cs="仿宋"/>
          <w:bCs/>
          <w:sz w:val="30"/>
          <w:szCs w:val="30"/>
          <w:lang w:val="en-US" w:eastAsia="zh-CN"/>
        </w:rPr>
        <w:t>关心青年教师发展，召开青年教师座谈会。</w:t>
      </w:r>
    </w:p>
    <w:p>
      <w:pPr>
        <w:autoSpaceDE w:val="0"/>
        <w:autoSpaceDN w:val="0"/>
        <w:spacing w:line="48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大力推进标杆创建，省级学科竞赛优秀指导教师奖２人，推荐省独立学院优秀教学管理人员１人，校级优秀辅导员１人，学院第十二届“徐步云优秀教师奖”１人，学院第二届辅导员素质能力大赛二等奖１人，三等奖１人，优秀班主任７人。职称评审推荐副教授１人，中级２人。</w:t>
      </w:r>
      <w:r>
        <w:rPr>
          <w:rFonts w:hint="eastAsia" w:ascii="仿宋" w:hAnsi="仿宋" w:eastAsia="仿宋" w:cs="仿宋"/>
          <w:sz w:val="30"/>
          <w:szCs w:val="30"/>
          <w:lang w:val="en-US" w:eastAsia="zh-CN"/>
        </w:rPr>
        <w:t>考上博士2人，</w:t>
      </w:r>
      <w:r>
        <w:rPr>
          <w:rFonts w:hint="eastAsia" w:ascii="仿宋" w:hAnsi="仿宋" w:eastAsia="仿宋" w:cs="仿宋"/>
          <w:sz w:val="30"/>
          <w:szCs w:val="30"/>
        </w:rPr>
        <w:t>报考博士８人，</w:t>
      </w:r>
      <w:r>
        <w:rPr>
          <w:rFonts w:hint="eastAsia" w:ascii="仿宋" w:hAnsi="仿宋" w:eastAsia="仿宋" w:cs="仿宋"/>
          <w:sz w:val="30"/>
          <w:szCs w:val="30"/>
          <w:lang w:val="en-US" w:eastAsia="zh-CN"/>
        </w:rPr>
        <w:t>报考</w:t>
      </w:r>
      <w:r>
        <w:rPr>
          <w:rFonts w:hint="eastAsia" w:ascii="仿宋" w:hAnsi="仿宋" w:eastAsia="仿宋" w:cs="仿宋"/>
          <w:sz w:val="30"/>
          <w:szCs w:val="30"/>
        </w:rPr>
        <w:t>硕士１人。</w:t>
      </w:r>
    </w:p>
    <w:p>
      <w:pPr>
        <w:pStyle w:val="11"/>
        <w:numPr>
          <w:ilvl w:val="0"/>
          <w:numId w:val="0"/>
        </w:numPr>
        <w:spacing w:line="400" w:lineRule="exact"/>
        <w:ind w:left="600" w:leftChars="0"/>
        <w:jc w:val="both"/>
        <w:rPr>
          <w:rFonts w:hint="eastAsia" w:ascii="仿宋" w:hAnsi="仿宋" w:eastAsia="仿宋" w:cs="仿宋"/>
          <w:bCs/>
          <w:sz w:val="30"/>
          <w:szCs w:val="30"/>
        </w:rPr>
      </w:pPr>
      <w:r>
        <w:rPr>
          <w:rFonts w:hint="eastAsia" w:ascii="仿宋" w:hAnsi="仿宋" w:eastAsia="仿宋" w:cs="仿宋"/>
          <w:bCs/>
          <w:sz w:val="30"/>
          <w:szCs w:val="30"/>
          <w:lang w:val="en-US" w:eastAsia="zh-CN"/>
        </w:rPr>
        <w:t>(二)</w:t>
      </w:r>
      <w:r>
        <w:rPr>
          <w:rFonts w:hint="eastAsia" w:ascii="仿宋" w:hAnsi="仿宋" w:eastAsia="仿宋" w:cs="仿宋"/>
          <w:bCs/>
          <w:sz w:val="30"/>
          <w:szCs w:val="30"/>
        </w:rPr>
        <w:t>加强党风廉政建设，营造风清气正高地</w:t>
      </w:r>
    </w:p>
    <w:p>
      <w:pPr>
        <w:pStyle w:val="5"/>
        <w:ind w:firstLine="562"/>
        <w:rPr>
          <w:rFonts w:ascii="仿宋_GB2312" w:hAnsi="黑体" w:eastAsia="仿宋_GB2312" w:cstheme="minorBidi"/>
          <w:kern w:val="2"/>
          <w:sz w:val="28"/>
          <w:szCs w:val="28"/>
        </w:rPr>
      </w:pPr>
      <w:r>
        <w:rPr>
          <w:rFonts w:hint="eastAsia" w:ascii="仿宋" w:hAnsi="仿宋" w:eastAsia="仿宋" w:cs="仿宋"/>
          <w:bCs/>
          <w:sz w:val="30"/>
          <w:szCs w:val="30"/>
        </w:rPr>
        <w:t>认真落实党风廉政建设主体责任，以党史学习教育为契机，促进教职工思想提升，以立德树人根本任务为准则，促进师德师风建设，以制度规范为抓手，促进管理能力提升，以安全稳定为底线，促进平安校园建设。</w:t>
      </w:r>
      <w:r>
        <w:rPr>
          <w:rFonts w:hint="eastAsia" w:ascii="仿宋_GB2312" w:hAnsi="黑体" w:eastAsia="仿宋_GB2312" w:cstheme="minorBidi"/>
          <w:kern w:val="2"/>
          <w:sz w:val="28"/>
          <w:szCs w:val="28"/>
        </w:rPr>
        <w:t>坚持“党组织书记第一责任</w:t>
      </w:r>
      <w:r>
        <w:rPr>
          <w:rFonts w:ascii="仿宋_GB2312" w:hAnsi="黑体" w:eastAsia="仿宋_GB2312" w:cstheme="minorBidi"/>
          <w:kern w:val="2"/>
          <w:sz w:val="28"/>
          <w:szCs w:val="28"/>
        </w:rPr>
        <w:t>”“班子成员一岗双责</w:t>
      </w:r>
      <w:r>
        <w:rPr>
          <w:rFonts w:hint="eastAsia" w:ascii="仿宋_GB2312" w:hAnsi="黑体" w:eastAsia="仿宋_GB2312" w:cstheme="minorBidi"/>
          <w:kern w:val="2"/>
          <w:sz w:val="28"/>
          <w:szCs w:val="28"/>
        </w:rPr>
        <w:t>”</w:t>
      </w:r>
      <w:r>
        <w:rPr>
          <w:rFonts w:ascii="仿宋_GB2312" w:hAnsi="黑体" w:eastAsia="仿宋_GB2312" w:cstheme="minorBidi"/>
          <w:kern w:val="2"/>
          <w:sz w:val="28"/>
          <w:szCs w:val="28"/>
        </w:rPr>
        <w:t>，</w:t>
      </w:r>
      <w:r>
        <w:rPr>
          <w:rFonts w:hint="eastAsia" w:ascii="仿宋_GB2312" w:hAnsi="黑体" w:eastAsia="仿宋_GB2312" w:cstheme="minorBidi"/>
          <w:kern w:val="2"/>
          <w:sz w:val="28"/>
          <w:szCs w:val="28"/>
        </w:rPr>
        <w:t>班子成员要</w:t>
      </w:r>
      <w:r>
        <w:rPr>
          <w:rFonts w:ascii="仿宋_GB2312" w:hAnsi="黑体" w:eastAsia="仿宋_GB2312" w:cstheme="minorBidi"/>
          <w:kern w:val="2"/>
          <w:sz w:val="28"/>
          <w:szCs w:val="28"/>
        </w:rPr>
        <w:t>加强对分管领域、分管部门党风廉政建设的组织</w:t>
      </w:r>
      <w:r>
        <w:fldChar w:fldCharType="begin"/>
      </w:r>
      <w:r>
        <w:instrText xml:space="preserve"> HYPERLINK "http://zw.5ykj.com/" \t "_blank" </w:instrText>
      </w:r>
      <w:r>
        <w:fldChar w:fldCharType="separate"/>
      </w:r>
      <w:r>
        <w:rPr>
          <w:rFonts w:ascii="仿宋_GB2312" w:hAnsi="黑体" w:eastAsia="仿宋_GB2312" w:cstheme="minorBidi"/>
          <w:kern w:val="2"/>
          <w:sz w:val="28"/>
          <w:szCs w:val="28"/>
        </w:rPr>
        <w:t>指导</w:t>
      </w:r>
      <w:r>
        <w:rPr>
          <w:rFonts w:ascii="仿宋_GB2312" w:hAnsi="黑体" w:eastAsia="仿宋_GB2312" w:cstheme="minorBidi"/>
          <w:kern w:val="2"/>
          <w:sz w:val="28"/>
          <w:szCs w:val="28"/>
        </w:rPr>
        <w:fldChar w:fldCharType="end"/>
      </w:r>
      <w:r>
        <w:rPr>
          <w:rFonts w:ascii="仿宋_GB2312" w:hAnsi="黑体" w:eastAsia="仿宋_GB2312" w:cstheme="minorBidi"/>
          <w:kern w:val="2"/>
          <w:sz w:val="28"/>
          <w:szCs w:val="28"/>
        </w:rPr>
        <w:t>和监督检查；督促</w:t>
      </w:r>
      <w:r>
        <w:rPr>
          <w:rFonts w:hint="eastAsia" w:ascii="仿宋_GB2312" w:hAnsi="黑体" w:eastAsia="仿宋_GB2312" w:cstheme="minorBidi"/>
          <w:kern w:val="2"/>
          <w:sz w:val="28"/>
          <w:szCs w:val="28"/>
        </w:rPr>
        <w:t>相关人员、</w:t>
      </w:r>
      <w:r>
        <w:rPr>
          <w:rFonts w:ascii="仿宋_GB2312" w:hAnsi="黑体" w:eastAsia="仿宋_GB2312" w:cstheme="minorBidi"/>
          <w:kern w:val="2"/>
          <w:sz w:val="28"/>
          <w:szCs w:val="28"/>
        </w:rPr>
        <w:t>部门落实好“一岗双责”</w:t>
      </w:r>
      <w:r>
        <w:rPr>
          <w:rFonts w:hint="eastAsia" w:ascii="仿宋_GB2312" w:hAnsi="黑体" w:eastAsia="仿宋_GB2312"/>
          <w:kern w:val="2"/>
          <w:sz w:val="28"/>
          <w:szCs w:val="28"/>
        </w:rPr>
        <w:t>，</w:t>
      </w:r>
      <w:r>
        <w:rPr>
          <w:rFonts w:hint="eastAsia" w:ascii="仿宋_GB2312" w:hAnsi="黑体" w:eastAsia="仿宋_GB2312" w:cstheme="minorBidi"/>
          <w:kern w:val="2"/>
          <w:sz w:val="28"/>
          <w:szCs w:val="28"/>
        </w:rPr>
        <w:t>将</w:t>
      </w:r>
      <w:r>
        <w:rPr>
          <w:rFonts w:ascii="仿宋_GB2312" w:hAnsi="黑体" w:eastAsia="仿宋_GB2312" w:cstheme="minorBidi"/>
          <w:kern w:val="2"/>
          <w:sz w:val="28"/>
          <w:szCs w:val="28"/>
        </w:rPr>
        <w:t>党风廉政建设与业务工作同研究、同部署、同推</w:t>
      </w:r>
      <w:r>
        <w:rPr>
          <w:rFonts w:hint="eastAsia" w:ascii="仿宋_GB2312" w:hAnsi="黑体" w:eastAsia="仿宋_GB2312" w:cstheme="minorBidi"/>
          <w:kern w:val="2"/>
          <w:sz w:val="28"/>
          <w:szCs w:val="28"/>
        </w:rPr>
        <w:t>进、同考核</w:t>
      </w:r>
      <w:r>
        <w:rPr>
          <w:rFonts w:ascii="仿宋_GB2312" w:hAnsi="黑体" w:eastAsia="仿宋_GB2312" w:cstheme="minorBidi"/>
          <w:kern w:val="2"/>
          <w:sz w:val="28"/>
          <w:szCs w:val="28"/>
        </w:rPr>
        <w:t>。</w:t>
      </w:r>
      <w:r>
        <w:rPr>
          <w:rFonts w:hint="eastAsia" w:ascii="仿宋_GB2312" w:hAnsi="黑体" w:eastAsia="仿宋_GB2312"/>
          <w:sz w:val="28"/>
          <w:szCs w:val="28"/>
        </w:rPr>
        <w:t>构建相应的机制，加强各类制度的顶层设计，规范经费使用流程，落实经费审批、共签、交叉签字制度。</w:t>
      </w:r>
      <w:r>
        <w:rPr>
          <w:rFonts w:ascii="仿宋_GB2312" w:hAnsi="黑体" w:eastAsia="仿宋_GB2312" w:cstheme="minorBidi"/>
          <w:kern w:val="2"/>
          <w:sz w:val="28"/>
          <w:szCs w:val="28"/>
        </w:rPr>
        <w:t>深入</w:t>
      </w:r>
      <w:r>
        <w:rPr>
          <w:rFonts w:hint="eastAsia" w:ascii="仿宋_GB2312" w:hAnsi="黑体" w:eastAsia="仿宋_GB2312" w:cstheme="minorBidi"/>
          <w:kern w:val="2"/>
          <w:sz w:val="28"/>
          <w:szCs w:val="28"/>
        </w:rPr>
        <w:t>推进“政风清明、校风清净、教风清正、学风清新”的清廉校园建设，加强清廉文化培育，</w:t>
      </w:r>
      <w:r>
        <w:rPr>
          <w:rFonts w:ascii="仿宋_GB2312" w:hAnsi="黑体" w:eastAsia="仿宋_GB2312" w:cstheme="minorBidi"/>
          <w:kern w:val="2"/>
          <w:sz w:val="28"/>
          <w:szCs w:val="28"/>
        </w:rPr>
        <w:t>充分发挥优秀传统文化的示范引领作用。</w:t>
      </w:r>
    </w:p>
    <w:p>
      <w:pPr>
        <w:pStyle w:val="5"/>
        <w:ind w:firstLine="562"/>
        <w:rPr>
          <w:rFonts w:ascii="仿宋_GB2312" w:hAnsi="黑体" w:eastAsia="仿宋_GB2312" w:cstheme="minorBidi"/>
          <w:kern w:val="2"/>
          <w:sz w:val="28"/>
          <w:szCs w:val="28"/>
        </w:rPr>
      </w:pPr>
      <w:r>
        <w:rPr>
          <w:rFonts w:hint="eastAsia" w:ascii="仿宋_GB2312" w:hAnsi="黑体" w:eastAsia="仿宋_GB2312" w:cstheme="minorBidi"/>
          <w:kern w:val="2"/>
          <w:sz w:val="28"/>
          <w:szCs w:val="28"/>
        </w:rPr>
        <w:t>全面落实上级关于疫情防控的决策部署，学院党总支采用“一竿子插到底”的做法，建立党支部、班级、学生会等网格，加强疫情的防控宣传教育和预警报告机制，严格审批制度。号召全体师生接种新冠疫苗，教工疫苗接种达到全覆盖。</w:t>
      </w:r>
    </w:p>
    <w:p>
      <w:pPr>
        <w:spacing w:line="400" w:lineRule="exact"/>
        <w:ind w:firstLine="600" w:firstLineChars="200"/>
        <w:jc w:val="both"/>
        <w:rPr>
          <w:rFonts w:ascii="仿宋" w:hAnsi="仿宋" w:eastAsia="仿宋" w:cs="仿宋"/>
          <w:bCs/>
          <w:sz w:val="30"/>
          <w:szCs w:val="30"/>
        </w:rPr>
      </w:pPr>
      <w:r>
        <w:rPr>
          <w:rFonts w:hint="eastAsia" w:ascii="仿宋" w:hAnsi="仿宋" w:eastAsia="仿宋" w:cs="仿宋"/>
          <w:bCs/>
          <w:sz w:val="30"/>
          <w:szCs w:val="30"/>
          <w:lang w:val="en-US" w:eastAsia="zh-CN"/>
        </w:rPr>
        <w:t>(三)</w:t>
      </w:r>
      <w:r>
        <w:rPr>
          <w:rFonts w:hint="eastAsia" w:ascii="仿宋" w:hAnsi="仿宋" w:eastAsia="仿宋" w:cs="仿宋"/>
          <w:bCs/>
          <w:sz w:val="30"/>
          <w:szCs w:val="30"/>
        </w:rPr>
        <w:t>深化教育教学改革，提高育人实力</w:t>
      </w:r>
    </w:p>
    <w:p>
      <w:pPr>
        <w:spacing w:line="400" w:lineRule="exact"/>
        <w:ind w:left="-7" w:leftChars="-3" w:firstLine="621" w:firstLineChars="207"/>
        <w:jc w:val="both"/>
        <w:rPr>
          <w:rFonts w:ascii="仿宋" w:hAnsi="仿宋" w:eastAsia="仿宋" w:cs="仿宋"/>
          <w:bCs/>
          <w:sz w:val="30"/>
          <w:szCs w:val="30"/>
        </w:rPr>
      </w:pPr>
      <w:r>
        <w:rPr>
          <w:rFonts w:hint="eastAsia" w:ascii="仿宋" w:hAnsi="仿宋" w:eastAsia="仿宋" w:cs="仿宋"/>
          <w:bCs/>
          <w:sz w:val="30"/>
          <w:szCs w:val="30"/>
        </w:rPr>
        <w:t>精准聚焦一流本科专业建设，推荐报送省级一流本科专业建设点１个。深入实施教师教学能力的提升，开展“一师一金”活动，全员开设公开课，获省首届教学创新大赛三等奖1项，优胜奖１项，获学院首届教学创新大赛特等奖２项、二等奖２项，获学院第九届青年教师教学大赛一等奖２项、二等奖２项，并获得优秀组织奖。获１项学院教学成果二等奖。大力推进课程思政建设工作，以学院课程思想申报工作为契机，各专业开展课程思政主题教研活动，成功申报旅游管理、财务管理、工商管理、金融学4个课程思政教学团队，以及会计学课程思政专业教学团队，获拟推</w:t>
      </w:r>
      <w:r>
        <w:rPr>
          <w:rFonts w:ascii="仿宋" w:hAnsi="仿宋" w:eastAsia="仿宋" w:cs="仿宋"/>
          <w:bCs/>
          <w:sz w:val="30"/>
          <w:szCs w:val="30"/>
        </w:rPr>
        <w:t>第一批省级课程思政教学项目</w:t>
      </w:r>
      <w:r>
        <w:rPr>
          <w:rFonts w:hint="eastAsia" w:ascii="仿宋" w:hAnsi="仿宋" w:eastAsia="仿宋" w:cs="仿宋"/>
          <w:bCs/>
          <w:sz w:val="30"/>
          <w:szCs w:val="30"/>
        </w:rPr>
        <w:t>２项，示范课程１项，教学研究项目１项，获</w:t>
      </w:r>
      <w:r>
        <w:rPr>
          <w:rFonts w:hint="eastAsia" w:ascii="仿宋" w:hAnsi="仿宋" w:eastAsia="仿宋" w:cs="仿宋"/>
          <w:sz w:val="30"/>
          <w:szCs w:val="30"/>
        </w:rPr>
        <w:t>省高校课程思政教学改革征文比赛二等奖３项，学院课程思政建设典型案例一等奖１项，首届“智慧树杯”课程思政示范案例教学大赛优秀案例奖１项。积极打造线上线下混合式课堂，共开设线上线下混合式教学课程18门，2019年校级精品在线开放课程建设项目验收优秀1项，合格1项。立项教育部产学合作协同育人项目２项，学院教改项目５项，重点项目１项，学院教改项目结题４项，</w:t>
      </w:r>
      <w:r>
        <w:rPr>
          <w:rFonts w:hint="eastAsia" w:ascii="仿宋" w:hAnsi="仿宋" w:eastAsia="仿宋" w:cs="仿宋"/>
          <w:sz w:val="28"/>
          <w:szCs w:val="28"/>
        </w:rPr>
        <w:t>出版教材１部</w:t>
      </w:r>
      <w:r>
        <w:rPr>
          <w:rFonts w:hint="eastAsia" w:ascii="仿宋" w:hAnsi="仿宋" w:eastAsia="仿宋" w:cs="仿宋"/>
          <w:sz w:val="30"/>
          <w:szCs w:val="30"/>
        </w:rPr>
        <w:t>。学科竞赛成绩喜人，获得省级三等奖及以上奖项3</w:t>
      </w:r>
      <w:r>
        <w:rPr>
          <w:rFonts w:hint="eastAsia" w:ascii="仿宋" w:hAnsi="仿宋" w:eastAsia="仿宋" w:cs="仿宋"/>
          <w:sz w:val="30"/>
          <w:szCs w:val="30"/>
          <w:lang w:val="en-US" w:eastAsia="zh-CN"/>
        </w:rPr>
        <w:t>8</w:t>
      </w:r>
      <w:r>
        <w:rPr>
          <w:rFonts w:hint="eastAsia" w:ascii="仿宋" w:hAnsi="仿宋" w:eastAsia="仿宋" w:cs="仿宋"/>
          <w:sz w:val="30"/>
          <w:szCs w:val="30"/>
        </w:rPr>
        <w:t>项，其中国家级奖项</w:t>
      </w:r>
      <w:r>
        <w:rPr>
          <w:rFonts w:hint="eastAsia" w:ascii="仿宋" w:hAnsi="仿宋" w:eastAsia="仿宋" w:cs="仿宋"/>
          <w:sz w:val="30"/>
          <w:szCs w:val="30"/>
          <w:lang w:val="en-US" w:eastAsia="zh-CN"/>
        </w:rPr>
        <w:t>10</w:t>
      </w:r>
      <w:r>
        <w:rPr>
          <w:rFonts w:hint="eastAsia" w:ascii="仿宋" w:hAnsi="仿宋" w:eastAsia="仿宋" w:cs="仿宋"/>
          <w:sz w:val="30"/>
          <w:szCs w:val="30"/>
        </w:rPr>
        <w:t>项，一类竞赛</w:t>
      </w:r>
      <w:r>
        <w:rPr>
          <w:rFonts w:hint="eastAsia" w:ascii="仿宋" w:hAnsi="仿宋" w:eastAsia="仿宋" w:cs="仿宋"/>
          <w:sz w:val="30"/>
          <w:szCs w:val="30"/>
          <w:lang w:val="en-US" w:eastAsia="zh-CN"/>
        </w:rPr>
        <w:t>22</w:t>
      </w:r>
      <w:r>
        <w:rPr>
          <w:rFonts w:hint="eastAsia" w:ascii="仿宋" w:hAnsi="仿宋" w:eastAsia="仿宋" w:cs="仿宋"/>
          <w:sz w:val="30"/>
          <w:szCs w:val="30"/>
        </w:rPr>
        <w:t>项、二类竞赛</w:t>
      </w:r>
      <w:r>
        <w:rPr>
          <w:rFonts w:hint="eastAsia" w:ascii="仿宋" w:hAnsi="仿宋" w:eastAsia="仿宋" w:cs="仿宋"/>
          <w:sz w:val="30"/>
          <w:szCs w:val="30"/>
          <w:lang w:val="en-US" w:eastAsia="zh-CN"/>
        </w:rPr>
        <w:t>11</w:t>
      </w:r>
      <w:r>
        <w:rPr>
          <w:rFonts w:hint="eastAsia" w:ascii="仿宋" w:hAnsi="仿宋" w:eastAsia="仿宋" w:cs="仿宋"/>
          <w:sz w:val="30"/>
          <w:szCs w:val="30"/>
        </w:rPr>
        <w:t>项。2021届考研（含出国境）录取率为</w:t>
      </w:r>
      <w:r>
        <w:rPr>
          <w:rFonts w:hint="eastAsia" w:ascii="仿宋" w:hAnsi="仿宋" w:eastAsia="仿宋" w:cs="仿宋"/>
          <w:sz w:val="30"/>
          <w:szCs w:val="30"/>
          <w:lang w:val="en-US" w:eastAsia="zh-CN"/>
        </w:rPr>
        <w:t>近6%</w:t>
      </w:r>
      <w:r>
        <w:rPr>
          <w:rFonts w:hint="eastAsia" w:ascii="仿宋" w:hAnsi="仿宋" w:eastAsia="仿宋" w:cs="仿宋"/>
          <w:sz w:val="30"/>
          <w:szCs w:val="30"/>
        </w:rPr>
        <w:t>。</w:t>
      </w:r>
    </w:p>
    <w:p>
      <w:pPr>
        <w:pStyle w:val="11"/>
        <w:numPr>
          <w:ilvl w:val="0"/>
          <w:numId w:val="0"/>
        </w:numPr>
        <w:ind w:left="600" w:leftChars="0"/>
        <w:jc w:val="both"/>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lang w:val="en-US" w:eastAsia="zh-CN"/>
        </w:rPr>
        <w:t>(四)</w:t>
      </w:r>
      <w:r>
        <w:rPr>
          <w:rFonts w:hint="eastAsia" w:ascii="仿宋" w:hAnsi="仿宋" w:eastAsia="仿宋" w:cs="仿宋"/>
          <w:color w:val="333333"/>
          <w:sz w:val="30"/>
          <w:szCs w:val="30"/>
          <w:shd w:val="clear" w:color="auto" w:fill="FFFFFF"/>
        </w:rPr>
        <w:t>产学合作协同育人，提高应用型人才质量</w:t>
      </w:r>
    </w:p>
    <w:p>
      <w:pPr>
        <w:spacing w:line="400" w:lineRule="exact"/>
        <w:ind w:firstLine="600" w:firstLineChars="200"/>
        <w:jc w:val="both"/>
        <w:rPr>
          <w:rFonts w:ascii="仿宋" w:hAnsi="仿宋" w:eastAsia="仿宋" w:cs="仿宋"/>
          <w:bCs/>
          <w:sz w:val="30"/>
          <w:szCs w:val="30"/>
        </w:rPr>
      </w:pPr>
      <w:r>
        <w:rPr>
          <w:rFonts w:hint="eastAsia" w:ascii="仿宋" w:hAnsi="仿宋" w:eastAsia="仿宋" w:cs="仿宋"/>
          <w:bCs/>
          <w:sz w:val="30"/>
          <w:szCs w:val="30"/>
        </w:rPr>
        <w:t>研究和探索本科应用型人才培养方式，切实提高应用型人才培养的水平。通过企业调研、学术交流、校企合作，了解专业发展趋势、行业现状、企业需求，了解师生的感受和需求，为我院实践教学体系改革，以及完善应用型人才培养方案打下坚实的基础。</w:t>
      </w:r>
    </w:p>
    <w:p>
      <w:pPr>
        <w:ind w:firstLine="560" w:firstLineChars="200"/>
        <w:jc w:val="both"/>
        <w:rPr>
          <w:rFonts w:hint="default" w:ascii="仿宋" w:hAnsi="仿宋" w:eastAsia="仿宋" w:cs="仿宋"/>
          <w:bCs/>
          <w:sz w:val="30"/>
          <w:szCs w:val="30"/>
          <w:lang w:val="en-US" w:eastAsia="zh-CN"/>
        </w:rPr>
      </w:pPr>
      <w:r>
        <w:rPr>
          <w:rFonts w:hint="eastAsia" w:ascii="仿宋" w:hAnsi="仿宋" w:eastAsia="仿宋"/>
          <w:sz w:val="28"/>
          <w:szCs w:val="28"/>
        </w:rPr>
        <w:t>我院与浙江校友邦科技有限公司合作已历经９年，共同建立的基于“互联网＋”的“双元互动”（高校与企业优势互补）、“五位一体”（高校、企业、平台、学生、导师、师傅）的实习教学模式日臻完善，今年又有近800商学学生通过平台进行专业实习。与新道科技股份有限公司合作，在大商创综合实训中心为毕业班学生进行跨专业综合实训。</w:t>
      </w:r>
      <w:r>
        <w:rPr>
          <w:rFonts w:hint="eastAsia" w:ascii="仿宋" w:hAnsi="仿宋" w:eastAsia="仿宋" w:cs="仿宋"/>
          <w:bCs/>
          <w:sz w:val="30"/>
          <w:szCs w:val="30"/>
        </w:rPr>
        <w:t>中国建设银行·行知学院校园e银行作为大学生实践教学基地，培养大学生专业实践能力，定位于高科技、创新和专业，今年继续做好与建设银行兰溪支行的合作工作，第二届校园e银行成员赴建设银行兰溪支行营业部实习。</w:t>
      </w:r>
      <w:r>
        <w:rPr>
          <w:rFonts w:hint="eastAsia" w:ascii="仿宋" w:hAnsi="仿宋" w:eastAsia="仿宋" w:cs="仿宋"/>
          <w:bCs/>
          <w:sz w:val="30"/>
          <w:szCs w:val="30"/>
          <w:lang w:val="en-US" w:eastAsia="zh-CN"/>
        </w:rPr>
        <w:t>加强与上海高顿财经的合作，继续开展会计学ACCA项目。</w:t>
      </w:r>
    </w:p>
    <w:p>
      <w:pPr>
        <w:ind w:firstLine="600" w:firstLineChars="200"/>
        <w:jc w:val="both"/>
        <w:rPr>
          <w:rFonts w:ascii="仿宋" w:hAnsi="仿宋" w:eastAsia="仿宋" w:cs="仿宋"/>
          <w:b/>
          <w:bCs/>
          <w:sz w:val="30"/>
          <w:szCs w:val="30"/>
        </w:rPr>
      </w:pPr>
      <w:r>
        <w:rPr>
          <w:rFonts w:hint="eastAsia" w:ascii="仿宋" w:hAnsi="仿宋" w:eastAsia="仿宋" w:cs="仿宋"/>
          <w:bCs/>
          <w:sz w:val="30"/>
          <w:szCs w:val="30"/>
        </w:rPr>
        <w:t>组织师生赴义乌市的陆港电子商务园区有限公司、浙江辛通控股集团有限公司、创智汇跨境电子商务园学习交流。将短学期《电子商务创业设计与实践》的传统课堂搬到了企业，创新教学模式，拓宽师生的视野。</w:t>
      </w:r>
      <w:r>
        <w:rPr>
          <w:rFonts w:hint="eastAsia" w:ascii="仿宋" w:hAnsi="仿宋" w:eastAsia="仿宋" w:cs="仿宋"/>
          <w:bCs/>
          <w:sz w:val="30"/>
          <w:szCs w:val="30"/>
          <w:lang w:val="en-US" w:eastAsia="zh-CN"/>
        </w:rPr>
        <w:t>组织教师赴义乌派对产业园管理中心、漫都网红直播基地，实地调研文化时尚产业发展现状及企业发展需求，促进校企互动融合，推动“数字时尚产教融合基地”建设。</w:t>
      </w:r>
      <w:r>
        <w:rPr>
          <w:rFonts w:hint="eastAsia" w:ascii="仿宋" w:hAnsi="仿宋" w:eastAsia="仿宋" w:cs="仿宋"/>
          <w:bCs/>
          <w:sz w:val="30"/>
          <w:szCs w:val="30"/>
        </w:rPr>
        <w:t>暑期时间，</w:t>
      </w:r>
      <w:r>
        <w:rPr>
          <w:rFonts w:hint="eastAsia" w:ascii="仿宋" w:hAnsi="仿宋" w:eastAsia="仿宋" w:cs="仿宋"/>
          <w:bCs/>
          <w:sz w:val="30"/>
          <w:szCs w:val="30"/>
          <w:lang w:val="en-US" w:eastAsia="zh-CN"/>
        </w:rPr>
        <w:t>电子商务专业</w:t>
      </w:r>
      <w:r>
        <w:rPr>
          <w:rFonts w:hint="eastAsia" w:ascii="仿宋" w:hAnsi="仿宋" w:eastAsia="仿宋" w:cs="仿宋"/>
          <w:bCs/>
          <w:sz w:val="30"/>
          <w:szCs w:val="30"/>
        </w:rPr>
        <w:t>与义乌市创智汇供应链管理有限公司、义乌弘耀文化传媒有限公司等多家企业共同举办新媒体电商营销菁英训练营，让师生真实了解新媒体电商行业。</w:t>
      </w:r>
      <w:r>
        <w:rPr>
          <w:rFonts w:hint="eastAsia" w:ascii="仿宋" w:hAnsi="仿宋" w:eastAsia="仿宋" w:cs="仿宋"/>
          <w:sz w:val="30"/>
          <w:szCs w:val="30"/>
        </w:rPr>
        <w:t>会计学专业组织教师</w:t>
      </w:r>
      <w:r>
        <w:rPr>
          <w:rFonts w:ascii="仿宋" w:hAnsi="仿宋" w:eastAsia="仿宋" w:cs="仿宋"/>
          <w:sz w:val="30"/>
          <w:szCs w:val="30"/>
        </w:rPr>
        <w:t>赴丽水市学习调研，与丽水职业技术学院会计学院和纳爱斯集团进行交流学习，</w:t>
      </w:r>
      <w:r>
        <w:rPr>
          <w:rFonts w:hint="eastAsia" w:ascii="仿宋" w:hAnsi="仿宋" w:eastAsia="仿宋" w:cs="仿宋"/>
          <w:sz w:val="30"/>
          <w:szCs w:val="30"/>
        </w:rPr>
        <w:t>共同探讨财务数智化建设，并与毕业学生深入交流。国际经济与贸易专业组织教师走访调研圣蕾诗生物科技股份有限公司</w:t>
      </w:r>
      <w:r>
        <w:rPr>
          <w:rFonts w:ascii="仿宋" w:hAnsi="仿宋" w:eastAsia="仿宋" w:cs="仿宋"/>
          <w:sz w:val="30"/>
          <w:szCs w:val="30"/>
        </w:rPr>
        <w:t xml:space="preserve"> </w:t>
      </w:r>
      <w:r>
        <w:rPr>
          <w:rFonts w:hint="eastAsia" w:ascii="仿宋" w:hAnsi="仿宋" w:eastAsia="仿宋" w:cs="仿宋"/>
          <w:sz w:val="30"/>
          <w:szCs w:val="30"/>
        </w:rPr>
        <w:t>、宁波亚虎进出口有限公司</w:t>
      </w:r>
      <w:r>
        <w:rPr>
          <w:rFonts w:ascii="仿宋" w:hAnsi="仿宋" w:eastAsia="仿宋" w:cs="仿宋"/>
          <w:sz w:val="30"/>
          <w:szCs w:val="30"/>
        </w:rPr>
        <w:t xml:space="preserve"> </w:t>
      </w:r>
      <w:r>
        <w:rPr>
          <w:rFonts w:hint="eastAsia" w:ascii="仿宋" w:hAnsi="仿宋" w:eastAsia="仿宋" w:cs="仿宋"/>
          <w:sz w:val="30"/>
          <w:szCs w:val="30"/>
        </w:rPr>
        <w:t>、浙江蓝之梦纺织有限公司等企业。旅游管理专业与兰湖旅游度假区、嘉兴富悦大酒店、维也纳酒店、</w:t>
      </w:r>
      <w:r>
        <w:rPr>
          <w:rFonts w:ascii="仿宋" w:hAnsi="仿宋" w:eastAsia="仿宋" w:cs="仿宋"/>
          <w:sz w:val="30"/>
          <w:szCs w:val="30"/>
        </w:rPr>
        <w:t>金华熊猫猪猪两头乌国际牧场</w:t>
      </w:r>
      <w:r>
        <w:rPr>
          <w:rFonts w:hint="eastAsia" w:ascii="仿宋" w:hAnsi="仿宋" w:eastAsia="仿宋" w:cs="仿宋"/>
          <w:sz w:val="30"/>
          <w:szCs w:val="30"/>
        </w:rPr>
        <w:t>等合作，组织学生去见习、兼职、</w:t>
      </w:r>
      <w:r>
        <w:rPr>
          <w:rFonts w:ascii="仿宋" w:hAnsi="仿宋" w:eastAsia="仿宋" w:cs="仿宋"/>
          <w:sz w:val="30"/>
          <w:szCs w:val="30"/>
        </w:rPr>
        <w:t>野外考察</w:t>
      </w:r>
      <w:r>
        <w:rPr>
          <w:rFonts w:hint="eastAsia" w:ascii="仿宋" w:hAnsi="仿宋" w:eastAsia="仿宋" w:cs="仿宋"/>
          <w:sz w:val="30"/>
          <w:szCs w:val="30"/>
        </w:rPr>
        <w:t>，邀请行业精英、优秀校友，打造“文旅讲坛” 系列讲座</w:t>
      </w:r>
      <w:r>
        <w:rPr>
          <w:rFonts w:ascii="仿宋" w:hAnsi="仿宋" w:eastAsia="仿宋" w:cs="仿宋"/>
          <w:sz w:val="30"/>
          <w:szCs w:val="30"/>
        </w:rPr>
        <w:t>。</w:t>
      </w:r>
      <w:r>
        <w:rPr>
          <w:rFonts w:hint="eastAsia" w:ascii="仿宋" w:hAnsi="仿宋" w:eastAsia="仿宋" w:cs="仿宋"/>
          <w:sz w:val="30"/>
          <w:szCs w:val="30"/>
        </w:rPr>
        <w:t>财务管理专业建立校内财务实习基地，推选财务管理专业大二、大三学生到学院财务部顶岗实习。新增３个实践教育基地，会计专业２个，国际经济与贸易专业１个。</w:t>
      </w:r>
      <w:r>
        <w:rPr>
          <w:rFonts w:ascii="仿宋" w:hAnsi="仿宋" w:eastAsia="仿宋" w:cs="仿宋"/>
          <w:b/>
          <w:bCs/>
          <w:sz w:val="30"/>
          <w:szCs w:val="30"/>
          <w:lang w:val="en-GB"/>
        </w:rPr>
        <w:t xml:space="preserve"> </w:t>
      </w:r>
    </w:p>
    <w:p>
      <w:pPr>
        <w:pStyle w:val="11"/>
        <w:numPr>
          <w:ilvl w:val="0"/>
          <w:numId w:val="0"/>
        </w:numPr>
        <w:autoSpaceDE w:val="0"/>
        <w:autoSpaceDN w:val="0"/>
        <w:spacing w:line="480" w:lineRule="exact"/>
        <w:ind w:left="600" w:leftChars="0"/>
        <w:jc w:val="both"/>
        <w:rPr>
          <w:rFonts w:ascii="仿宋" w:hAnsi="仿宋" w:eastAsia="仿宋" w:cs="仿宋"/>
          <w:sz w:val="30"/>
          <w:szCs w:val="30"/>
        </w:rPr>
      </w:pPr>
      <w:r>
        <w:rPr>
          <w:rFonts w:hint="eastAsia" w:ascii="仿宋" w:hAnsi="仿宋" w:eastAsia="仿宋" w:cs="仿宋"/>
          <w:sz w:val="30"/>
          <w:szCs w:val="30"/>
          <w:lang w:val="en-US" w:eastAsia="zh-CN"/>
        </w:rPr>
        <w:t>(五)</w:t>
      </w:r>
      <w:r>
        <w:rPr>
          <w:rFonts w:hint="eastAsia" w:ascii="仿宋" w:hAnsi="仿宋" w:eastAsia="仿宋" w:cs="仿宋"/>
          <w:sz w:val="30"/>
          <w:szCs w:val="30"/>
        </w:rPr>
        <w:t>狠抓教学常规，确保教学质量</w:t>
      </w:r>
    </w:p>
    <w:p>
      <w:pPr>
        <w:autoSpaceDE w:val="0"/>
        <w:autoSpaceDN w:val="0"/>
        <w:spacing w:line="48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严格按照学院教学管理制度，落实教学管理各项工作，做好教学任务落实、教材审核、调停课、课堂考勤、教学进度表收集、期末考试安排、等级考试、转专业、转本、成绩管理、创新学分申请、毕业审核、毕业论文、专业实习等常规工作，处理补选课、学分转换、免听、缓考等学生事务，以及疫情情况下教学方式调整工作。根据学院的文件要求，各专业分别制订了本科毕业论文替代办法。</w:t>
      </w:r>
    </w:p>
    <w:p>
      <w:pPr>
        <w:spacing w:line="4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我院目前有８个专业共2617名学生，专任老师50人，师生比56.34：1，在师生比悬殊的情况下，各专业协调配合，安排各项教学工作，共安排专业课教学班692个，人均承担13.84个教学班的授课任务。期末考试共设考场356个，参加期末考试学生14000余人次，涉及课程131门，其他考核形式课程100门，老师人均需完成13.84个教学班的试卷、考核材料的批阅和成绩录入工作。承担763名毕业生的毕业论文、专业实习指导工作，人均指导毕业论文15.9篇，人均指导专业实习15.9个。2021届获得毕业证、学位证双证的毕业生790人，毕业率为99.37%。</w:t>
      </w:r>
    </w:p>
    <w:p>
      <w:pPr>
        <w:numPr>
          <w:ilvl w:val="0"/>
          <w:numId w:val="0"/>
        </w:numPr>
        <w:spacing w:line="400" w:lineRule="exact"/>
        <w:ind w:left="600" w:leftChars="0"/>
        <w:jc w:val="both"/>
        <w:rPr>
          <w:rFonts w:ascii="仿宋" w:hAnsi="仿宋" w:eastAsia="仿宋" w:cs="仿宋"/>
          <w:bCs/>
          <w:sz w:val="30"/>
          <w:szCs w:val="30"/>
        </w:rPr>
      </w:pPr>
      <w:r>
        <w:rPr>
          <w:rFonts w:hint="eastAsia" w:ascii="仿宋" w:hAnsi="仿宋" w:eastAsia="仿宋" w:cs="仿宋"/>
          <w:bCs/>
          <w:sz w:val="30"/>
          <w:szCs w:val="30"/>
          <w:lang w:val="en-US" w:eastAsia="zh-CN"/>
        </w:rPr>
        <w:t>(六)</w:t>
      </w:r>
      <w:r>
        <w:rPr>
          <w:rFonts w:hint="eastAsia" w:ascii="仿宋" w:hAnsi="仿宋" w:eastAsia="仿宋" w:cs="仿宋"/>
          <w:bCs/>
          <w:sz w:val="30"/>
          <w:szCs w:val="30"/>
        </w:rPr>
        <w:t>大力提升科研及社会服务能力</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推进硕士学位点培育，增设农业（农业管理领域）专业硕士学位定向培育建设项目。强化科研指导力度，邀请师大经管学院李文博教授、胡峰博士为我院中青年教师做学术研究专题讲座，科研项目纵向立项８项，省级重点项目１项，厅级３项，横向立项65项，年度到款经费达6</w:t>
      </w:r>
      <w:r>
        <w:rPr>
          <w:rFonts w:hint="eastAsia" w:ascii="仿宋" w:hAnsi="仿宋" w:eastAsia="仿宋" w:cs="仿宋"/>
          <w:bCs/>
          <w:sz w:val="30"/>
          <w:szCs w:val="30"/>
          <w:lang w:val="en-US" w:eastAsia="zh-CN"/>
        </w:rPr>
        <w:t>78</w:t>
      </w:r>
      <w:r>
        <w:rPr>
          <w:rFonts w:hint="eastAsia" w:ascii="仿宋" w:hAnsi="仿宋" w:eastAsia="仿宋" w:cs="仿宋"/>
          <w:bCs/>
          <w:sz w:val="30"/>
          <w:szCs w:val="30"/>
        </w:rPr>
        <w:t>余万元，发表学术论文21篇，一级１篇，三级２篇，译著１部。“农村数字经济产教融合人才培养基地”作为浙江省高等学校省级产教融合示范基地（第三批人才培养示范基地）获得省教育厅立项。以农业硕士（农业管理领域）专业硕士培育点建设为契机，组织申报并成立了院级重大创新团队2个，重点创新团队1个，社会服务创新团队4个。积极参与社会服务，决策咨询２篇，均被金华市政协采用。参与东阳、永康、磐安民政事业发展“十四五”规划，以及金华市残疾人事业“十四五”规划工作。第八期浙商期货校企合作特色班顺利开班、结班。新聘兼职教授２人。</w:t>
      </w:r>
      <w:bookmarkStart w:id="0" w:name="_GoBack"/>
      <w:bookmarkEnd w:id="0"/>
    </w:p>
    <w:p>
      <w:pPr>
        <w:pStyle w:val="11"/>
        <w:numPr>
          <w:ilvl w:val="0"/>
          <w:numId w:val="0"/>
        </w:num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lang w:val="en-US" w:eastAsia="zh-CN"/>
        </w:rPr>
        <w:t>(七)</w:t>
      </w:r>
      <w:r>
        <w:rPr>
          <w:rFonts w:hint="eastAsia" w:ascii="仿宋" w:hAnsi="仿宋" w:eastAsia="仿宋" w:cs="仿宋"/>
          <w:bCs/>
          <w:sz w:val="30"/>
          <w:szCs w:val="30"/>
        </w:rPr>
        <w:t>加强工会工作，建教工幸福家</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根据学院工会通知要求，落实各项工会工作，中秋节、端午节慰问品，生日卡发放，暑期疗休养报名信息收集，职工大病医疗互助保费缴纳、教工子女就读，以及各类工会活动报名工作。组织参加学院“唱红歌、学党史”教工合唱比赛，组织参加学院运动会教工趣味项目比赛。组织教工去琅琊镇工会活动，考察琅琊镇美丽乡村旅游建设，领略梦幻白沙和水墨琅琊的风光，参观了熊猫猪猪“两头乌”国际牧场，体验游乐项目，让老师们不权获得休闲与放松，而且增进了彼此的沟通与交流。组织“赞校园爱健康”校园打卡活动，丰富教师课余生活。</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lang w:val="en-US" w:eastAsia="zh-CN"/>
        </w:rPr>
        <w:t>(八)</w:t>
      </w:r>
      <w:r>
        <w:rPr>
          <w:rFonts w:hint="eastAsia" w:ascii="仿宋" w:hAnsi="仿宋" w:eastAsia="仿宋" w:cs="仿宋"/>
          <w:bCs/>
          <w:sz w:val="30"/>
          <w:szCs w:val="30"/>
        </w:rPr>
        <w:t>创新学生工作机制，提升工作实效</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加强学生党团组织建设，增强凝聚力和战斗力。2021年共发展学生党员241人，组织学生党支部落实学院党史学习教育、学习“七一”重要讲话精神、“两学一做”等专题活动，每个学生党支部年均组织主题党日活动12次。以专业进行学生党支部设置，目前共有学生党支部8个，发挥学生党员在支部、专业、班级的引领力，为学生的党员发展提供榜样作用，为团支部的工作提供强大活力。</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营造良好的学习氛围，促进学风建设工作。以学风建设工程为核心，狠抓五项常规检查，鼓励考证考级，重视考研辅导引领，积极配合开展科研竞赛，营造以提升专业素质为目标的优良学风。根据有关文件精神组织开展了2020-2021学年综合测评，共推选先进班级1个，优良学风班级9个，三好学生标兵6人，三好学生210人，优秀学生干部154人，优秀学生一等奖学金获得者114人，优秀学生二等奖学金获得者194人，优秀学生三等奖学金获得者236人，单项奖学金获得者149人。</w:t>
      </w:r>
    </w:p>
    <w:p>
      <w:pPr>
        <w:spacing w:line="400" w:lineRule="exact"/>
        <w:ind w:firstLine="600" w:firstLineChars="200"/>
        <w:jc w:val="both"/>
        <w:rPr>
          <w:rFonts w:ascii="仿宋" w:hAnsi="仿宋" w:eastAsia="仿宋" w:cs="仿宋"/>
          <w:bCs/>
          <w:sz w:val="30"/>
          <w:szCs w:val="30"/>
        </w:rPr>
      </w:pPr>
      <w:r>
        <w:rPr>
          <w:rFonts w:hint="eastAsia" w:ascii="仿宋" w:hAnsi="仿宋" w:eastAsia="仿宋" w:cs="仿宋"/>
          <w:bCs/>
          <w:sz w:val="30"/>
          <w:szCs w:val="30"/>
        </w:rPr>
        <w:t>加强文明商学建设，注重内容与形式的创新。增强文明意识，培养文明仪表、文明习惯、文明行为，养成健康文明的生活方式，树立当代大学生良好的形象风范，商学院学工办积极开展“大学生文明修身”系列活动，包括学生干部、学生党员“文明修身”专题座谈，毕业生党员文明行为动员会、组织各类文明寝室建设活动；倡导行为文明，开展丰富多彩的体育比赛、防诈反诈及心理主题班会大赛等有益学生身心健康的活动。商学学生在</w:t>
      </w:r>
      <w:r>
        <w:rPr>
          <w:rFonts w:ascii="仿宋" w:hAnsi="仿宋" w:eastAsia="仿宋" w:cs="仿宋"/>
          <w:bCs/>
          <w:sz w:val="30"/>
          <w:szCs w:val="30"/>
        </w:rPr>
        <w:t>21</w:t>
      </w:r>
      <w:r>
        <w:rPr>
          <w:rFonts w:hint="eastAsia" w:ascii="仿宋" w:hAnsi="仿宋" w:eastAsia="仿宋" w:cs="仿宋"/>
          <w:bCs/>
          <w:sz w:val="30"/>
          <w:szCs w:val="30"/>
        </w:rPr>
        <w:t>级新生军训、新生篮球赛、乒乓球赛、运动会中均斩获佳绩，在新生演讲赛中商学学子喜获二、三等奖，成绩喜人。</w:t>
      </w:r>
      <w:r>
        <w:rPr>
          <w:rFonts w:ascii="仿宋" w:hAnsi="仿宋" w:eastAsia="仿宋" w:cs="仿宋"/>
          <w:bCs/>
          <w:sz w:val="30"/>
          <w:szCs w:val="30"/>
        </w:rPr>
        <w:t>2021</w:t>
      </w:r>
      <w:r>
        <w:rPr>
          <w:rFonts w:hint="eastAsia" w:ascii="仿宋" w:hAnsi="仿宋" w:eastAsia="仿宋" w:cs="仿宋"/>
          <w:bCs/>
          <w:sz w:val="30"/>
          <w:szCs w:val="30"/>
        </w:rPr>
        <w:t>年各班平均组织主题班会</w:t>
      </w:r>
      <w:r>
        <w:rPr>
          <w:rFonts w:ascii="仿宋" w:hAnsi="仿宋" w:eastAsia="仿宋" w:cs="仿宋"/>
          <w:bCs/>
          <w:sz w:val="30"/>
          <w:szCs w:val="30"/>
        </w:rPr>
        <w:t>8</w:t>
      </w:r>
      <w:r>
        <w:rPr>
          <w:rFonts w:hint="eastAsia" w:ascii="仿宋" w:hAnsi="仿宋" w:eastAsia="仿宋" w:cs="仿宋"/>
          <w:bCs/>
          <w:sz w:val="30"/>
          <w:szCs w:val="30"/>
        </w:rPr>
        <w:t>次，其中结合疫情防控、电信诈骗、心理安全等时新主题均开展了相关班会和团支部特色活动。</w:t>
      </w:r>
      <w:r>
        <w:rPr>
          <w:rFonts w:ascii="仿宋" w:hAnsi="仿宋" w:eastAsia="仿宋" w:cs="仿宋"/>
          <w:bCs/>
          <w:sz w:val="30"/>
          <w:szCs w:val="30"/>
        </w:rPr>
        <w:t>2021</w:t>
      </w:r>
      <w:r>
        <w:rPr>
          <w:rFonts w:hint="eastAsia" w:ascii="仿宋" w:hAnsi="仿宋" w:eastAsia="仿宋" w:cs="仿宋"/>
          <w:bCs/>
          <w:sz w:val="30"/>
          <w:szCs w:val="30"/>
        </w:rPr>
        <w:t>级新生班级每班平均举行</w:t>
      </w:r>
      <w:r>
        <w:rPr>
          <w:rFonts w:ascii="仿宋" w:hAnsi="仿宋" w:eastAsia="仿宋" w:cs="仿宋"/>
          <w:bCs/>
          <w:sz w:val="30"/>
          <w:szCs w:val="30"/>
        </w:rPr>
        <w:t>3</w:t>
      </w:r>
      <w:r>
        <w:rPr>
          <w:rFonts w:hint="eastAsia" w:ascii="仿宋" w:hAnsi="仿宋" w:eastAsia="仿宋" w:cs="仿宋"/>
          <w:bCs/>
          <w:sz w:val="30"/>
          <w:szCs w:val="30"/>
        </w:rPr>
        <w:t>次心理团辅活动，结合寝室</w:t>
      </w:r>
      <w:r>
        <w:rPr>
          <w:rFonts w:ascii="仿宋" w:hAnsi="仿宋" w:eastAsia="仿宋" w:cs="仿宋"/>
          <w:bCs/>
          <w:sz w:val="30"/>
          <w:szCs w:val="30"/>
        </w:rPr>
        <w:t>360</w:t>
      </w:r>
      <w:r>
        <w:rPr>
          <w:rFonts w:hint="eastAsia" w:ascii="仿宋" w:hAnsi="仿宋" w:eastAsia="仿宋" w:cs="仿宋"/>
          <w:bCs/>
          <w:sz w:val="30"/>
          <w:szCs w:val="30"/>
        </w:rPr>
        <w:t>活动和商学寝室卧谈会号召，</w:t>
      </w:r>
      <w:r>
        <w:rPr>
          <w:rFonts w:ascii="仿宋" w:hAnsi="仿宋" w:eastAsia="仿宋" w:cs="仿宋"/>
          <w:bCs/>
          <w:sz w:val="30"/>
          <w:szCs w:val="30"/>
        </w:rPr>
        <w:t>127</w:t>
      </w:r>
      <w:r>
        <w:rPr>
          <w:rFonts w:hint="eastAsia" w:ascii="仿宋" w:hAnsi="仿宋" w:eastAsia="仿宋" w:cs="仿宋"/>
          <w:bCs/>
          <w:sz w:val="30"/>
          <w:szCs w:val="30"/>
        </w:rPr>
        <w:t>个寝室涉及到</w:t>
      </w:r>
      <w:r>
        <w:rPr>
          <w:rFonts w:ascii="仿宋" w:hAnsi="仿宋" w:eastAsia="仿宋" w:cs="仿宋"/>
          <w:bCs/>
          <w:sz w:val="30"/>
          <w:szCs w:val="30"/>
        </w:rPr>
        <w:t>500</w:t>
      </w:r>
      <w:r>
        <w:rPr>
          <w:rFonts w:hint="eastAsia" w:ascii="仿宋" w:hAnsi="仿宋" w:eastAsia="仿宋" w:cs="仿宋"/>
          <w:bCs/>
          <w:sz w:val="30"/>
          <w:szCs w:val="30"/>
        </w:rPr>
        <w:t>余学生人次参与到寝室建设活动中来。</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建设特色商学校园文化，活跃校园文化生活。组织学生社会实践、配合开展各类创新创业、学科竞赛，学生工作宣传阵地(《商学院学工简报》、《商榷》杂志、商学学生会微信公众号）的工作有声有色。商学学生会公众号下设“赛事活动、会议资讯、品牌活动、杰出院友、党建动态”等七个项目、11个子模块，2021年全年公众号推文275篇，公众号粉丝6260人，涉及学生竞赛、党团建设、特色活动等各个方面。</w:t>
      </w:r>
    </w:p>
    <w:p>
      <w:pPr>
        <w:spacing w:line="400" w:lineRule="exact"/>
        <w:ind w:firstLine="600" w:firstLineChars="200"/>
        <w:jc w:val="both"/>
        <w:rPr>
          <w:rFonts w:hint="eastAsia" w:ascii="仿宋" w:hAnsi="仿宋" w:eastAsia="仿宋" w:cs="仿宋"/>
          <w:bCs/>
          <w:sz w:val="30"/>
          <w:szCs w:val="30"/>
        </w:rPr>
      </w:pPr>
      <w:r>
        <w:rPr>
          <w:rFonts w:hint="eastAsia" w:ascii="仿宋" w:hAnsi="仿宋" w:eastAsia="仿宋" w:cs="仿宋"/>
          <w:bCs/>
          <w:sz w:val="30"/>
          <w:szCs w:val="30"/>
        </w:rPr>
        <w:t>做好安全稳定保障工作，全力营造安全校园。通过走访寝室、教室，关注QQ、微信等动态，利用主题班会、班团例会、心理晴雨表、诉求表等途径，打造平安和谐学院。商学院2021年共妥善处理各级各类学生突发事件23起，持续关注55名心理高关怀学生，开展心理安全教育、防电信诈骗、用电安全等主题讲座9场。</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二、2022年工作要点</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(一)坚持党建引领学院发展，切实增强发展动力。</w:t>
      </w:r>
    </w:p>
    <w:p>
      <w:pPr>
        <w:spacing w:line="400" w:lineRule="exact"/>
        <w:ind w:firstLine="600" w:firstLineChars="200"/>
        <w:jc w:val="both"/>
        <w:rPr>
          <w:rFonts w:hint="default" w:ascii="仿宋" w:hAnsi="仿宋" w:eastAsia="仿宋" w:cs="仿宋"/>
          <w:bCs/>
          <w:sz w:val="30"/>
          <w:szCs w:val="30"/>
          <w:lang w:val="en-US" w:eastAsia="zh-CN"/>
        </w:rPr>
      </w:pPr>
      <w:r>
        <w:rPr>
          <w:rFonts w:hint="eastAsia" w:ascii="仿宋" w:hAnsi="仿宋" w:eastAsia="仿宋" w:cs="仿宋"/>
          <w:bCs/>
          <w:sz w:val="30"/>
          <w:szCs w:val="30"/>
          <w:lang w:val="en-US" w:eastAsia="zh-CN"/>
        </w:rPr>
        <w:t>(二)大力推进党风廉政建设，进一步营造“清㾾校园”氛围。</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(四)进一步建立和完善商学院应用型人才培养体系。通过课程体系调整、专业建设、学科建设、学科竞赛等，探索立体的应用型人才培养方案和实践教学体系建设。</w:t>
      </w:r>
    </w:p>
    <w:p>
      <w:pPr>
        <w:spacing w:line="400" w:lineRule="exact"/>
        <w:ind w:firstLine="600" w:firstLineChars="200"/>
        <w:jc w:val="both"/>
        <w:rPr>
          <w:rFonts w:hint="default" w:ascii="仿宋" w:hAnsi="仿宋" w:eastAsia="仿宋" w:cs="仿宋"/>
          <w:bCs/>
          <w:sz w:val="30"/>
          <w:szCs w:val="30"/>
          <w:lang w:val="en-US" w:eastAsia="zh-CN"/>
        </w:rPr>
      </w:pPr>
      <w:r>
        <w:rPr>
          <w:rFonts w:hint="eastAsia" w:ascii="仿宋" w:hAnsi="仿宋" w:eastAsia="仿宋" w:cs="仿宋"/>
          <w:bCs/>
          <w:sz w:val="30"/>
          <w:szCs w:val="30"/>
          <w:lang w:val="en-US" w:eastAsia="zh-CN"/>
        </w:rPr>
        <w:t>(五)以课程思政、一流专业、一流课程建设为契机，继续深化教育教学改革，凝练专业特色，推动专业内涵式建设发展。</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 xml:space="preserve">(六)通过开展教研活动、教学巡查、开设“一师一金”课程、教学竞赛、教学观摩、听课评课活动，申报教研项目，加强教学规范管理，切实提高教学质量。 </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(七)搭建科研和校企合作平台，加强团队建设，拓展科研和社会服务的广度深度。</w:t>
      </w:r>
    </w:p>
    <w:p>
      <w:pPr>
        <w:spacing w:line="40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(八)继续开展工会工作，保证民生工程。</w:t>
      </w:r>
    </w:p>
    <w:p>
      <w:pPr>
        <w:spacing w:line="400" w:lineRule="exact"/>
        <w:ind w:firstLine="600" w:firstLineChars="200"/>
        <w:jc w:val="both"/>
        <w:rPr>
          <w:rFonts w:ascii="仿宋" w:hAnsi="仿宋" w:eastAsia="仿宋" w:cs="仿宋"/>
          <w:sz w:val="30"/>
          <w:szCs w:val="30"/>
        </w:rPr>
      </w:pPr>
      <w:r>
        <w:rPr>
          <w:rFonts w:hint="eastAsia" w:ascii="仿宋" w:hAnsi="仿宋" w:eastAsia="仿宋" w:cs="仿宋"/>
          <w:bCs/>
          <w:sz w:val="30"/>
          <w:szCs w:val="30"/>
          <w:lang w:val="en-US" w:eastAsia="zh-CN"/>
        </w:rPr>
        <w:t>(九)继续优化学生工作机制，完善发展性学生工作体系。</w:t>
      </w:r>
    </w:p>
    <w:sectPr>
      <w:pgSz w:w="11906" w:h="16838"/>
      <w:pgMar w:top="1418" w:right="1304" w:bottom="1134"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1193E"/>
    <w:rsid w:val="00067EBB"/>
    <w:rsid w:val="00081EB8"/>
    <w:rsid w:val="000B57EB"/>
    <w:rsid w:val="000F7948"/>
    <w:rsid w:val="0011169E"/>
    <w:rsid w:val="00130B56"/>
    <w:rsid w:val="00152577"/>
    <w:rsid w:val="001C3258"/>
    <w:rsid w:val="001E4725"/>
    <w:rsid w:val="00207F79"/>
    <w:rsid w:val="00217CBF"/>
    <w:rsid w:val="002502C9"/>
    <w:rsid w:val="0025457E"/>
    <w:rsid w:val="00276609"/>
    <w:rsid w:val="00281AF2"/>
    <w:rsid w:val="002907AE"/>
    <w:rsid w:val="002E2769"/>
    <w:rsid w:val="00323B43"/>
    <w:rsid w:val="00334985"/>
    <w:rsid w:val="003979CA"/>
    <w:rsid w:val="003D0D00"/>
    <w:rsid w:val="003D34DC"/>
    <w:rsid w:val="003D37D8"/>
    <w:rsid w:val="003E293F"/>
    <w:rsid w:val="00406F8A"/>
    <w:rsid w:val="00426133"/>
    <w:rsid w:val="0042699A"/>
    <w:rsid w:val="004358AB"/>
    <w:rsid w:val="00446065"/>
    <w:rsid w:val="00466893"/>
    <w:rsid w:val="004D1681"/>
    <w:rsid w:val="004E5CF3"/>
    <w:rsid w:val="00503CFB"/>
    <w:rsid w:val="00524671"/>
    <w:rsid w:val="00541BB1"/>
    <w:rsid w:val="005749B7"/>
    <w:rsid w:val="005A20E1"/>
    <w:rsid w:val="005B2B0D"/>
    <w:rsid w:val="005E21B4"/>
    <w:rsid w:val="005E7A09"/>
    <w:rsid w:val="006064B4"/>
    <w:rsid w:val="00681F89"/>
    <w:rsid w:val="006A2426"/>
    <w:rsid w:val="006A78CC"/>
    <w:rsid w:val="0073033F"/>
    <w:rsid w:val="00744575"/>
    <w:rsid w:val="0074709C"/>
    <w:rsid w:val="00747977"/>
    <w:rsid w:val="007672AD"/>
    <w:rsid w:val="0079474B"/>
    <w:rsid w:val="007A60CB"/>
    <w:rsid w:val="0086115C"/>
    <w:rsid w:val="008677BD"/>
    <w:rsid w:val="008B2FAC"/>
    <w:rsid w:val="008B66DB"/>
    <w:rsid w:val="008B7726"/>
    <w:rsid w:val="008C15E6"/>
    <w:rsid w:val="008E541B"/>
    <w:rsid w:val="00922ABF"/>
    <w:rsid w:val="00952814"/>
    <w:rsid w:val="0095562D"/>
    <w:rsid w:val="00991091"/>
    <w:rsid w:val="00993EDD"/>
    <w:rsid w:val="009F7FDA"/>
    <w:rsid w:val="00A02DB7"/>
    <w:rsid w:val="00A053A4"/>
    <w:rsid w:val="00A214F6"/>
    <w:rsid w:val="00A42092"/>
    <w:rsid w:val="00A52AEF"/>
    <w:rsid w:val="00A53127"/>
    <w:rsid w:val="00A976DE"/>
    <w:rsid w:val="00AA2196"/>
    <w:rsid w:val="00B200D7"/>
    <w:rsid w:val="00B200F7"/>
    <w:rsid w:val="00B43CA1"/>
    <w:rsid w:val="00B548C5"/>
    <w:rsid w:val="00B70790"/>
    <w:rsid w:val="00BA5B0E"/>
    <w:rsid w:val="00BB71DB"/>
    <w:rsid w:val="00BE0B89"/>
    <w:rsid w:val="00C068A2"/>
    <w:rsid w:val="00CC299F"/>
    <w:rsid w:val="00CC3E03"/>
    <w:rsid w:val="00CD22D8"/>
    <w:rsid w:val="00CD571F"/>
    <w:rsid w:val="00CE67AA"/>
    <w:rsid w:val="00CF12BA"/>
    <w:rsid w:val="00CF4654"/>
    <w:rsid w:val="00D02B8E"/>
    <w:rsid w:val="00D31D50"/>
    <w:rsid w:val="00D60C07"/>
    <w:rsid w:val="00D63FC3"/>
    <w:rsid w:val="00D67F84"/>
    <w:rsid w:val="00D72697"/>
    <w:rsid w:val="00D76498"/>
    <w:rsid w:val="00DA6B37"/>
    <w:rsid w:val="00DF510A"/>
    <w:rsid w:val="00E00AD1"/>
    <w:rsid w:val="00E3772F"/>
    <w:rsid w:val="00E65F24"/>
    <w:rsid w:val="00E71908"/>
    <w:rsid w:val="00E81DEB"/>
    <w:rsid w:val="00EB4566"/>
    <w:rsid w:val="00EB53EF"/>
    <w:rsid w:val="00EC7177"/>
    <w:rsid w:val="00EE084B"/>
    <w:rsid w:val="00EE27F2"/>
    <w:rsid w:val="00EF1322"/>
    <w:rsid w:val="00F11FCD"/>
    <w:rsid w:val="00F15CBF"/>
    <w:rsid w:val="00F37E59"/>
    <w:rsid w:val="00F72392"/>
    <w:rsid w:val="00F910E6"/>
    <w:rsid w:val="00FB490D"/>
    <w:rsid w:val="00FF58F2"/>
    <w:rsid w:val="025D1400"/>
    <w:rsid w:val="05004760"/>
    <w:rsid w:val="05A36B10"/>
    <w:rsid w:val="06786A61"/>
    <w:rsid w:val="06E93094"/>
    <w:rsid w:val="07D37E3C"/>
    <w:rsid w:val="0C843E97"/>
    <w:rsid w:val="0C961101"/>
    <w:rsid w:val="0DC91529"/>
    <w:rsid w:val="0E252C04"/>
    <w:rsid w:val="0EDE2DB2"/>
    <w:rsid w:val="12750FCD"/>
    <w:rsid w:val="12C6702C"/>
    <w:rsid w:val="12D04528"/>
    <w:rsid w:val="142521C0"/>
    <w:rsid w:val="14972381"/>
    <w:rsid w:val="14F02DE6"/>
    <w:rsid w:val="15C943B8"/>
    <w:rsid w:val="16775A02"/>
    <w:rsid w:val="17742506"/>
    <w:rsid w:val="178E7A6B"/>
    <w:rsid w:val="19EA503E"/>
    <w:rsid w:val="1ABD41C4"/>
    <w:rsid w:val="1DBA633C"/>
    <w:rsid w:val="1E794981"/>
    <w:rsid w:val="1EF53F2C"/>
    <w:rsid w:val="2011595D"/>
    <w:rsid w:val="215513C5"/>
    <w:rsid w:val="228026A7"/>
    <w:rsid w:val="235D1561"/>
    <w:rsid w:val="258D2BFC"/>
    <w:rsid w:val="273B094A"/>
    <w:rsid w:val="28055DD4"/>
    <w:rsid w:val="28FB40AD"/>
    <w:rsid w:val="29A17B39"/>
    <w:rsid w:val="2A5611B6"/>
    <w:rsid w:val="2B612949"/>
    <w:rsid w:val="2BA81D11"/>
    <w:rsid w:val="2D917C0E"/>
    <w:rsid w:val="2DAA48E8"/>
    <w:rsid w:val="30734BFF"/>
    <w:rsid w:val="3196159F"/>
    <w:rsid w:val="31BF156F"/>
    <w:rsid w:val="31F76594"/>
    <w:rsid w:val="349A75F8"/>
    <w:rsid w:val="350B485D"/>
    <w:rsid w:val="353A310D"/>
    <w:rsid w:val="35446B74"/>
    <w:rsid w:val="366B1211"/>
    <w:rsid w:val="37E550FA"/>
    <w:rsid w:val="38DD0824"/>
    <w:rsid w:val="3BF35BE5"/>
    <w:rsid w:val="3CCC14C5"/>
    <w:rsid w:val="422C4583"/>
    <w:rsid w:val="4425059F"/>
    <w:rsid w:val="46863258"/>
    <w:rsid w:val="47334A94"/>
    <w:rsid w:val="47D868BC"/>
    <w:rsid w:val="48996A71"/>
    <w:rsid w:val="491C0628"/>
    <w:rsid w:val="498000B6"/>
    <w:rsid w:val="4C52210E"/>
    <w:rsid w:val="4EA8749C"/>
    <w:rsid w:val="4FD3144F"/>
    <w:rsid w:val="4FE67BA7"/>
    <w:rsid w:val="50864F05"/>
    <w:rsid w:val="51757720"/>
    <w:rsid w:val="5303160A"/>
    <w:rsid w:val="57790E36"/>
    <w:rsid w:val="578E4574"/>
    <w:rsid w:val="5A5D4D4D"/>
    <w:rsid w:val="5B6B2213"/>
    <w:rsid w:val="60EC74F7"/>
    <w:rsid w:val="61486435"/>
    <w:rsid w:val="61874846"/>
    <w:rsid w:val="63B96179"/>
    <w:rsid w:val="65130235"/>
    <w:rsid w:val="66655D7C"/>
    <w:rsid w:val="674F3371"/>
    <w:rsid w:val="6AA768EF"/>
    <w:rsid w:val="6B2D1044"/>
    <w:rsid w:val="6D950F80"/>
    <w:rsid w:val="6DBB731B"/>
    <w:rsid w:val="70300215"/>
    <w:rsid w:val="712D6AAA"/>
    <w:rsid w:val="7289704C"/>
    <w:rsid w:val="729779A4"/>
    <w:rsid w:val="729F0C87"/>
    <w:rsid w:val="72AF3A95"/>
    <w:rsid w:val="74026044"/>
    <w:rsid w:val="74E519E9"/>
    <w:rsid w:val="74E76FE8"/>
    <w:rsid w:val="79877B6B"/>
    <w:rsid w:val="7B1A261A"/>
    <w:rsid w:val="7CED7166"/>
    <w:rsid w:val="7EF935C3"/>
    <w:rsid w:val="7FE14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spacing w:beforeAutospacing="1" w:after="0" w:afterAutospacing="1"/>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8">
    <w:name w:val="Strong"/>
    <w:basedOn w:val="7"/>
    <w:qFormat/>
    <w:uiPriority w:val="22"/>
    <w:rPr>
      <w:b/>
    </w:rPr>
  </w:style>
  <w:style w:type="character" w:customStyle="1" w:styleId="9">
    <w:name w:val="页眉 Char"/>
    <w:basedOn w:val="7"/>
    <w:link w:val="4"/>
    <w:semiHidden/>
    <w:qFormat/>
    <w:uiPriority w:val="99"/>
    <w:rPr>
      <w:rFonts w:ascii="Tahoma" w:hAnsi="Tahoma"/>
      <w:sz w:val="18"/>
      <w:szCs w:val="18"/>
    </w:rPr>
  </w:style>
  <w:style w:type="character" w:customStyle="1" w:styleId="10">
    <w:name w:val="页脚 Char"/>
    <w:basedOn w:val="7"/>
    <w:link w:val="3"/>
    <w:semiHidden/>
    <w:qFormat/>
    <w:uiPriority w:val="99"/>
    <w:rPr>
      <w:rFonts w:ascii="Tahoma" w:hAnsi="Tahoma"/>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964089-C851-4459-876B-51BD05F8D71C}">
  <ds:schemaRefs/>
</ds:datastoreItem>
</file>

<file path=docProps/app.xml><?xml version="1.0" encoding="utf-8"?>
<Properties xmlns="http://schemas.openxmlformats.org/officeDocument/2006/extended-properties" xmlns:vt="http://schemas.openxmlformats.org/officeDocument/2006/docPropsVTypes">
  <Template>Normal.dotm</Template>
  <Pages>6</Pages>
  <Words>695</Words>
  <Characters>3963</Characters>
  <Lines>33</Lines>
  <Paragraphs>9</Paragraphs>
  <TotalTime>64</TotalTime>
  <ScaleCrop>false</ScaleCrop>
  <LinksUpToDate>false</LinksUpToDate>
  <CharactersWithSpaces>4649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svip01</dc:creator>
  <cp:lastModifiedBy>HP</cp:lastModifiedBy>
  <cp:lastPrinted>2021-12-12T01:25:00Z</cp:lastPrinted>
  <dcterms:modified xsi:type="dcterms:W3CDTF">2021-12-13T06:31:16Z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6A1B8A36343E4168BEE9F0412D4EC46E</vt:lpwstr>
  </property>
</Properties>
</file>