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A7D03">
      <w:pPr>
        <w:overflowPunct w:val="0"/>
        <w:spacing w:after="0" w:line="580" w:lineRule="exact"/>
        <w:ind w:firstLine="0" w:firstLineChars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  <w:bookmarkStart w:id="0" w:name="_GoBack"/>
      <w:bookmarkEnd w:id="0"/>
    </w:p>
    <w:p w14:paraId="7D5B2915">
      <w:pPr>
        <w:overflowPunct w:val="0"/>
        <w:spacing w:after="0"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textWrapping"/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2025年</w:t>
      </w:r>
      <w:r>
        <w:rPr>
          <w:rFonts w:ascii="Times New Roman" w:hAnsi="Times New Roman" w:eastAsia="方正小标宋简体" w:cs="Times New Roman"/>
          <w:sz w:val="44"/>
          <w:szCs w:val="44"/>
        </w:rPr>
        <w:t>本科教育教学改革</w:t>
      </w:r>
    </w:p>
    <w:p w14:paraId="64CADAAB">
      <w:pPr>
        <w:overflowPunct w:val="0"/>
        <w:spacing w:after="0" w:line="58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重点研究方向选题指南</w:t>
      </w:r>
    </w:p>
    <w:p w14:paraId="4E618B95">
      <w:pPr>
        <w:overflowPunct w:val="0"/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729EC459">
      <w:pPr>
        <w:overflowPunct w:val="0"/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1.人工智能赋能本科教育教学创新提质的探索与实践</w:t>
      </w:r>
    </w:p>
    <w:p w14:paraId="7F34659F">
      <w:pPr>
        <w:overflowPunct w:val="0"/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2.人工智能通识教育的理念创新与课程体系构建</w:t>
      </w:r>
    </w:p>
    <w:p w14:paraId="2F954416">
      <w:pPr>
        <w:overflowPunct w:val="0"/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3.高校师生人工智能素养提升的改革与实践</w:t>
      </w:r>
    </w:p>
    <w:p w14:paraId="44DD8E5E">
      <w:pPr>
        <w:overflowPunct w:val="0"/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4.学科</w:t>
      </w:r>
      <w:r>
        <w:rPr>
          <w:rFonts w:ascii="Times New Roman" w:hAnsi="Times New Roman" w:eastAsia="仿宋_GB2312" w:cs="Times New Roman"/>
          <w:sz w:val="32"/>
          <w:szCs w:val="32"/>
        </w:rPr>
        <w:t>专业设置与区域发展匹配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机制的</w:t>
      </w:r>
      <w:r>
        <w:rPr>
          <w:rFonts w:ascii="Times New Roman" w:hAnsi="Times New Roman" w:eastAsia="仿宋_GB2312" w:cs="Times New Roman"/>
          <w:sz w:val="32"/>
          <w:szCs w:val="32"/>
        </w:rPr>
        <w:t>研究与实践</w:t>
      </w:r>
    </w:p>
    <w:p w14:paraId="05F7C628">
      <w:pPr>
        <w:overflowPunct w:val="0"/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新时代高校课程思政教学模式创新探索</w:t>
      </w:r>
    </w:p>
    <w:p w14:paraId="5D2AF0FA">
      <w:pPr>
        <w:overflowPunct w:val="0"/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6.开源生态课程体系构建</w:t>
      </w:r>
    </w:p>
    <w:p w14:paraId="65DF3949">
      <w:pPr>
        <w:overflowPunct w:val="0"/>
        <w:spacing w:after="0" w:line="580" w:lineRule="exact"/>
        <w:ind w:left="655" w:leftChars="303" w:hanging="19" w:hangingChars="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7.涉外法治、跨境电商、国际传播、网络安全、集成电路、</w:t>
      </w:r>
    </w:p>
    <w:p w14:paraId="247AF866">
      <w:pPr>
        <w:overflowPunct w:val="0"/>
        <w:spacing w:after="0" w:line="580" w:lineRule="exact"/>
        <w:ind w:left="655" w:leftChars="303" w:hanging="19" w:hangingChars="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“双碳”、量子科技、生物制造、新能源、新材料、低空经济等战略性产业领域拔尖创新人才培养体系构建与实践</w:t>
      </w:r>
    </w:p>
    <w:p w14:paraId="15029CA4">
      <w:pPr>
        <w:overflowPunct w:val="0"/>
        <w:spacing w:after="0" w:line="580" w:lineRule="exact"/>
        <w:ind w:left="958" w:leftChars="304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8.交叉融合为导向的新文科、新工科、新农科、新医科人才培养模式探索与实践</w:t>
      </w:r>
    </w:p>
    <w:p w14:paraId="6671D879">
      <w:pPr>
        <w:overflowPunct w:val="0"/>
        <w:spacing w:after="0" w:line="580" w:lineRule="exact"/>
        <w:ind w:left="958" w:leftChars="304" w:hanging="320" w:hangingChars="1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9.构建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创新引领的创业</w:t>
      </w:r>
      <w:r>
        <w:rPr>
          <w:rFonts w:ascii="Times New Roman" w:hAnsi="Times New Roman" w:eastAsia="仿宋_GB2312" w:cs="Times New Roman"/>
          <w:sz w:val="32"/>
          <w:szCs w:val="32"/>
        </w:rPr>
        <w:t>人才培养体系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推动把“会读书的人”培养成“会创造的人”</w:t>
      </w:r>
    </w:p>
    <w:p w14:paraId="560506EC">
      <w:pPr>
        <w:overflowPunct w:val="0"/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10.科技发展、国家战略需求导向的人才培养模式改革</w:t>
      </w:r>
    </w:p>
    <w:p w14:paraId="2DFC13A1">
      <w:pPr>
        <w:overflowPunct w:val="0"/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11.医教协同的临床医学人才培养改革与实践</w:t>
      </w:r>
    </w:p>
    <w:p w14:paraId="5CDD85AD">
      <w:pPr>
        <w:overflowPunct w:val="0"/>
        <w:spacing w:after="0" w:line="580" w:lineRule="exact"/>
        <w:ind w:left="958" w:leftChars="304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12.打破院系、学科专业壁垒加快复合型创新人才培养的模式创新与实践</w:t>
      </w:r>
    </w:p>
    <w:p w14:paraId="6C3DAA03">
      <w:pPr>
        <w:overflowPunct w:val="0"/>
        <w:spacing w:after="0" w:line="580" w:lineRule="exact"/>
        <w:ind w:left="958" w:leftChars="304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13.面向新兴战略产业的学科专业与人才培养快速响应机制探索与实践</w:t>
      </w:r>
    </w:p>
    <w:p w14:paraId="324FB047">
      <w:pPr>
        <w:overflowPunct w:val="0"/>
        <w:spacing w:after="0" w:line="580" w:lineRule="exact"/>
        <w:ind w:left="958" w:leftChars="304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14.服务国家战略的国际化创新人才培养创新与实践</w:t>
      </w:r>
    </w:p>
    <w:p w14:paraId="4CFFB2A6">
      <w:pPr>
        <w:overflowPunct w:val="0"/>
        <w:spacing w:after="0" w:line="580" w:lineRule="exact"/>
        <w:ind w:left="958" w:leftChars="304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15.中医师承关系培养改革与实践</w:t>
      </w:r>
    </w:p>
    <w:p w14:paraId="0CB7C45D">
      <w:pPr>
        <w:overflowPunct w:val="0"/>
        <w:spacing w:after="0" w:line="580" w:lineRule="exact"/>
        <w:ind w:left="958" w:leftChars="304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16.高校人才培养质量保证体系的创新与实践</w:t>
      </w:r>
    </w:p>
    <w:p w14:paraId="7E9746EA">
      <w:pPr>
        <w:overflowPunct w:val="0"/>
        <w:spacing w:after="0" w:line="580" w:lineRule="exact"/>
        <w:ind w:left="958" w:leftChars="304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17.人工智能赋能专业评价、学生评价的改革与实践</w:t>
      </w:r>
    </w:p>
    <w:p w14:paraId="130444CF">
      <w:pPr>
        <w:overflowPunct w:val="0"/>
        <w:spacing w:after="0" w:line="580" w:lineRule="exact"/>
        <w:ind w:left="958" w:leftChars="304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18.招生-培养-就业三位一体统筹推进机制创新与探索</w:t>
      </w:r>
    </w:p>
    <w:p w14:paraId="1C5935EC">
      <w:pPr>
        <w:overflowPunct w:val="0"/>
        <w:spacing w:after="0" w:line="580" w:lineRule="exact"/>
        <w:ind w:left="426" w:leftChars="203" w:firstLine="211" w:firstLineChars="6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19.科研与教学融汇协同育人模式创新与探索</w:t>
      </w:r>
    </w:p>
    <w:p w14:paraId="7BADE9A3">
      <w:pPr>
        <w:overflowPunct w:val="0"/>
        <w:spacing w:after="0" w:line="580" w:lineRule="exact"/>
        <w:ind w:left="426" w:leftChars="203" w:firstLine="211" w:firstLineChars="6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20.基层教学组织运行机制创新与探索</w:t>
      </w:r>
    </w:p>
    <w:p w14:paraId="0C9661B4">
      <w:pPr>
        <w:numPr>
          <w:ilvl w:val="0"/>
          <w:numId w:val="1"/>
        </w:numPr>
        <w:overflowPunct w:val="0"/>
        <w:spacing w:after="0" w:line="580" w:lineRule="exact"/>
        <w:ind w:left="958" w:leftChars="304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地方本科高校产学研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协同育人</w:t>
      </w:r>
      <w:r>
        <w:rPr>
          <w:rFonts w:ascii="Times New Roman" w:hAnsi="Times New Roman" w:eastAsia="仿宋_GB2312" w:cs="Times New Roman"/>
          <w:sz w:val="32"/>
          <w:szCs w:val="32"/>
        </w:rPr>
        <w:t>模式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改革与探索</w:t>
      </w:r>
    </w:p>
    <w:p w14:paraId="53875057">
      <w:pPr>
        <w:overflowPunct w:val="0"/>
        <w:spacing w:after="0"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 xml:space="preserve">    22.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专业课程全省统测实践探索</w:t>
      </w:r>
    </w:p>
    <w:p w14:paraId="5A1752B9">
      <w:pPr>
        <w:overflowPunct w:val="0"/>
        <w:spacing w:after="0" w:line="58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23.建立健全大学生实习实践制度实践探索</w:t>
      </w:r>
    </w:p>
    <w:p w14:paraId="597B61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F6F383-9D54-4742-A5FF-52156AEA590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6A4FBE4-546D-4309-8E34-6602DD79884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9ACC2FD-207E-476E-9A4C-D9CD7D86AE7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97D3938-37FD-43C3-AFB2-5C4F1B62DFF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2B84DF"/>
    <w:multiLevelType w:val="singleLevel"/>
    <w:tmpl w:val="672B84DF"/>
    <w:lvl w:ilvl="0" w:tentative="0">
      <w:start w:val="2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C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2025-10-24T02:09:05Z</dcterms:created>
  <dc:creator>Administrator</dc:creator>
  <cp:lastModifiedBy>WPS_1693810515</cp:lastModifiedBy>
  <dcterms:modified xsi:type="dcterms:W3CDTF">2025-10-24T02:10:33Z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eyJoZGlkIjoiYzU0MTBiZTI4ZmE3ZmEyZWE5N2IzNzM2MWVjZDBjYmUiLCJ1c2VySWQiOiIxNTI3OTQxNDE0In0=</vt:lpwstr>
  </property>
  <property fmtid="{D5CDD505-2E9C-101B-9397-08002B2CF9AE}" pid="4" name="ICV">
    <vt:lpwstr>53F8607DFAFE4459BC3267245ECA4B98_13</vt:lpwstr>
  </property>
</Properties>
</file>